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454" w:rsidRDefault="009F7BB4">
      <w:pPr>
        <w:pStyle w:val="2"/>
        <w:widowControl/>
        <w:spacing w:beforeAutospacing="0" w:afterAutospacing="0" w:line="450" w:lineRule="atLeast"/>
        <w:jc w:val="center"/>
        <w:rPr>
          <w:rFonts w:ascii="微软雅黑" w:eastAsia="微软雅黑" w:hAnsi="微软雅黑" w:cs="微软雅黑" w:hint="default"/>
          <w:sz w:val="27"/>
          <w:szCs w:val="27"/>
        </w:rPr>
      </w:pPr>
      <w:r>
        <w:rPr>
          <w:rFonts w:ascii="微软雅黑" w:eastAsia="微软雅黑" w:hAnsi="微软雅黑" w:cs="微软雅黑"/>
          <w:sz w:val="27"/>
          <w:szCs w:val="27"/>
        </w:rPr>
        <w:t>国学院2023年硕士研究生调剂通知</w:t>
      </w:r>
    </w:p>
    <w:p w:rsidR="00533454" w:rsidRDefault="009F7BB4">
      <w:pPr>
        <w:pStyle w:val="a3"/>
        <w:widowControl/>
        <w:spacing w:beforeAutospacing="0" w:afterAutospacing="0"/>
      </w:pPr>
      <w:r>
        <w:rPr>
          <w:rStyle w:val="a4"/>
          <w:rFonts w:ascii="宋体" w:eastAsia="宋体" w:hAnsi="宋体" w:cs="宋体" w:hint="eastAsia"/>
          <w:color w:val="585858"/>
          <w:sz w:val="27"/>
          <w:szCs w:val="27"/>
        </w:rPr>
        <w:t>一、研招网调剂系统开放时间</w:t>
      </w:r>
    </w:p>
    <w:p w:rsidR="00533454" w:rsidRDefault="009F7BB4">
      <w:pPr>
        <w:pStyle w:val="a3"/>
        <w:widowControl/>
        <w:spacing w:beforeAutospacing="0" w:afterAutospacing="0"/>
      </w:pPr>
      <w:r>
        <w:rPr>
          <w:rFonts w:ascii="宋体" w:eastAsia="宋体" w:hAnsi="宋体" w:cs="宋体" w:hint="eastAsia"/>
          <w:color w:val="585858"/>
          <w:sz w:val="27"/>
          <w:szCs w:val="27"/>
        </w:rPr>
        <w:t>4月19日17：30-4月20日11：30</w:t>
      </w:r>
    </w:p>
    <w:p w:rsidR="00533454" w:rsidRDefault="009F7BB4">
      <w:pPr>
        <w:pStyle w:val="a3"/>
        <w:widowControl/>
        <w:spacing w:beforeAutospacing="0" w:afterAutospacing="0"/>
      </w:pPr>
      <w:r>
        <w:rPr>
          <w:rStyle w:val="a4"/>
          <w:rFonts w:ascii="宋体" w:eastAsia="宋体" w:hAnsi="宋体" w:cs="宋体" w:hint="eastAsia"/>
          <w:color w:val="585858"/>
          <w:sz w:val="27"/>
          <w:szCs w:val="27"/>
        </w:rPr>
        <w:t>二、调剂原则</w:t>
      </w:r>
    </w:p>
    <w:p w:rsidR="00533454" w:rsidRDefault="009F7BB4">
      <w:pPr>
        <w:pStyle w:val="a3"/>
        <w:widowControl/>
        <w:spacing w:beforeAutospacing="0" w:afterAutospacing="0"/>
      </w:pPr>
      <w:r>
        <w:rPr>
          <w:rFonts w:ascii="宋体" w:eastAsia="宋体" w:hAnsi="宋体" w:cs="宋体" w:hint="eastAsia"/>
          <w:color w:val="585858"/>
          <w:sz w:val="27"/>
          <w:szCs w:val="27"/>
        </w:rPr>
        <w:t>1.须符合我校招生简章中规定的调入专业的报考条件。</w:t>
      </w:r>
    </w:p>
    <w:p w:rsidR="00533454" w:rsidRDefault="009F7BB4">
      <w:pPr>
        <w:pStyle w:val="a3"/>
        <w:widowControl/>
        <w:spacing w:beforeAutospacing="0" w:afterAutospacing="0"/>
      </w:pPr>
      <w:r>
        <w:rPr>
          <w:rFonts w:ascii="宋体" w:eastAsia="宋体" w:hAnsi="宋体" w:cs="宋体" w:hint="eastAsia"/>
          <w:color w:val="585858"/>
          <w:sz w:val="27"/>
          <w:szCs w:val="27"/>
        </w:rPr>
        <w:t>2.初试成绩符合2023年第一志愿报考专业在A区的《全国初试成绩基本要求》。</w:t>
      </w:r>
    </w:p>
    <w:p w:rsidR="00533454" w:rsidRDefault="009F7BB4">
      <w:pPr>
        <w:pStyle w:val="a3"/>
        <w:widowControl/>
        <w:spacing w:beforeAutospacing="0" w:afterAutospacing="0"/>
      </w:pPr>
      <w:r>
        <w:rPr>
          <w:rFonts w:ascii="宋体" w:eastAsia="宋体" w:hAnsi="宋体" w:cs="宋体" w:hint="eastAsia"/>
          <w:color w:val="585858"/>
          <w:sz w:val="27"/>
          <w:szCs w:val="27"/>
        </w:rPr>
        <w:t>3.调剂专业与第一志愿报考专业相同或相近，且在同一学科门类范围内，各专业不得跨门类调剂（专业代码前2位须相同）。</w:t>
      </w:r>
    </w:p>
    <w:p w:rsidR="00533454" w:rsidRDefault="009F7BB4">
      <w:pPr>
        <w:pStyle w:val="a3"/>
        <w:widowControl/>
        <w:spacing w:beforeAutospacing="0" w:afterAutospacing="0"/>
      </w:pPr>
      <w:r>
        <w:rPr>
          <w:rFonts w:ascii="宋体" w:eastAsia="宋体" w:hAnsi="宋体" w:cs="宋体" w:hint="eastAsia"/>
          <w:color w:val="585858"/>
          <w:sz w:val="27"/>
          <w:szCs w:val="27"/>
        </w:rPr>
        <w:t>4.考生初试科目应与调入专业初试科目相同或相近。其中初试全国统一命题科目应与调入专业全国统一命题科目相同（考生初试统考科目涵盖调入专业所有统考科目的，视为相同）。</w:t>
      </w:r>
    </w:p>
    <w:p w:rsidR="00533454" w:rsidRDefault="009F7BB4">
      <w:pPr>
        <w:pStyle w:val="a3"/>
        <w:widowControl/>
        <w:spacing w:beforeAutospacing="0" w:afterAutospacing="0"/>
      </w:pPr>
      <w:r>
        <w:rPr>
          <w:rFonts w:ascii="宋体" w:eastAsia="宋体" w:hAnsi="宋体" w:cs="宋体" w:hint="eastAsia"/>
          <w:color w:val="585858"/>
          <w:sz w:val="27"/>
          <w:szCs w:val="27"/>
        </w:rPr>
        <w:t>5.报考临床医学类专业学位硕士研究生的考生可按相关政策调剂到其他专业，报考其他专业（含医学学术学位）的考生不可调剂到临床医学类专业学位。</w:t>
      </w:r>
    </w:p>
    <w:p w:rsidR="00533454" w:rsidRDefault="009F7BB4">
      <w:pPr>
        <w:pStyle w:val="a3"/>
        <w:widowControl/>
        <w:spacing w:beforeAutospacing="0" w:afterAutospacing="0"/>
      </w:pPr>
      <w:r>
        <w:rPr>
          <w:rFonts w:ascii="宋体" w:eastAsia="宋体" w:hAnsi="宋体" w:cs="宋体" w:hint="eastAsia"/>
          <w:color w:val="585858"/>
          <w:sz w:val="27"/>
          <w:szCs w:val="27"/>
        </w:rPr>
        <w:t>6.对申请同一招生学院同一专业、初试科目完全相同的调剂考生，我校将按考生初试成绩等学业水平标准综合考量，择优调剂。</w:t>
      </w:r>
    </w:p>
    <w:p w:rsidR="00533454" w:rsidRDefault="009F7BB4">
      <w:pPr>
        <w:pStyle w:val="a3"/>
        <w:widowControl/>
        <w:spacing w:beforeAutospacing="0" w:afterAutospacing="0"/>
      </w:pPr>
      <w:r>
        <w:rPr>
          <w:rFonts w:ascii="宋体" w:eastAsia="宋体" w:hAnsi="宋体" w:cs="宋体" w:hint="eastAsia"/>
          <w:color w:val="585858"/>
          <w:sz w:val="27"/>
          <w:szCs w:val="27"/>
        </w:rPr>
        <w:t>7.调剂复试实行差额复试，差额比例为120%-200%。</w:t>
      </w:r>
    </w:p>
    <w:p w:rsidR="00533454" w:rsidRDefault="009F7BB4">
      <w:pPr>
        <w:pStyle w:val="a3"/>
        <w:widowControl/>
        <w:spacing w:beforeAutospacing="0" w:afterAutospacing="0"/>
      </w:pPr>
      <w:r>
        <w:rPr>
          <w:rStyle w:val="a4"/>
          <w:rFonts w:ascii="宋体" w:eastAsia="宋体" w:hAnsi="宋体" w:cs="宋体" w:hint="eastAsia"/>
          <w:color w:val="585858"/>
          <w:sz w:val="27"/>
          <w:szCs w:val="27"/>
        </w:rPr>
        <w:t>三、调剂程序</w:t>
      </w:r>
    </w:p>
    <w:p w:rsidR="00533454" w:rsidRDefault="009F7BB4">
      <w:pPr>
        <w:pStyle w:val="a3"/>
        <w:widowControl/>
        <w:spacing w:beforeAutospacing="0" w:afterAutospacing="0"/>
      </w:pPr>
      <w:r>
        <w:rPr>
          <w:rFonts w:ascii="宋体" w:eastAsia="宋体" w:hAnsi="宋体" w:cs="宋体" w:hint="eastAsia"/>
          <w:color w:val="585858"/>
          <w:sz w:val="27"/>
          <w:szCs w:val="27"/>
        </w:rPr>
        <w:t>根据补充意见要求，调剂工作由我校研招办归口管理并统一办理相关手续。调剂程序如下：</w:t>
      </w:r>
    </w:p>
    <w:p w:rsidR="00533454" w:rsidRDefault="009F7BB4">
      <w:pPr>
        <w:pStyle w:val="a3"/>
        <w:widowControl/>
        <w:spacing w:beforeAutospacing="0" w:afterAutospacing="0"/>
      </w:pPr>
      <w:r>
        <w:rPr>
          <w:rFonts w:ascii="宋体" w:eastAsia="宋体" w:hAnsi="宋体" w:cs="宋体" w:hint="eastAsia"/>
          <w:color w:val="585858"/>
          <w:sz w:val="27"/>
          <w:szCs w:val="27"/>
        </w:rPr>
        <w:lastRenderedPageBreak/>
        <w:t>1.申请调剂的考生均须登陆中国研究生招生信息网（http://yz.chsi.com.cn/）调剂系统，进行调剂申请。</w:t>
      </w:r>
    </w:p>
    <w:p w:rsidR="00533454" w:rsidRDefault="009F7BB4">
      <w:pPr>
        <w:pStyle w:val="a3"/>
        <w:widowControl/>
        <w:spacing w:beforeAutospacing="0" w:afterAutospacing="0"/>
      </w:pPr>
      <w:r>
        <w:rPr>
          <w:rFonts w:ascii="宋体" w:eastAsia="宋体" w:hAnsi="宋体" w:cs="宋体" w:hint="eastAsia"/>
          <w:color w:val="585858"/>
          <w:sz w:val="27"/>
          <w:szCs w:val="27"/>
        </w:rPr>
        <w:t>2.请考生按照我校规定时间报名，并务必在研招网调剂申请备注中按学院调剂要求注明各项条件（如四六级成绩、参与课题、获奖等），另请考生务必在报名截止时间前将所有证明材料发至我院邮箱审核备查。如考生未填写备注或未发送证明材料，将视为考生无此类条件。</w:t>
      </w:r>
    </w:p>
    <w:p w:rsidR="00533454" w:rsidRDefault="009F7BB4">
      <w:pPr>
        <w:pStyle w:val="a3"/>
        <w:widowControl/>
        <w:spacing w:beforeAutospacing="0" w:afterAutospacing="0"/>
      </w:pPr>
      <w:r>
        <w:rPr>
          <w:rFonts w:ascii="宋体" w:eastAsia="宋体" w:hAnsi="宋体" w:cs="宋体" w:hint="eastAsia"/>
          <w:color w:val="585858"/>
          <w:sz w:val="27"/>
          <w:szCs w:val="27"/>
        </w:rPr>
        <w:t>3.学校将审核调剂生源信息，根据调剂原则及各专业的调剂要求，遴选并确定参加复试的考生。</w:t>
      </w:r>
    </w:p>
    <w:p w:rsidR="00533454" w:rsidRDefault="009F7BB4">
      <w:pPr>
        <w:pStyle w:val="a3"/>
        <w:widowControl/>
        <w:spacing w:beforeAutospacing="0" w:afterAutospacing="0"/>
      </w:pPr>
      <w:r>
        <w:rPr>
          <w:rFonts w:ascii="宋体" w:eastAsia="宋体" w:hAnsi="宋体" w:cs="宋体" w:hint="eastAsia"/>
          <w:color w:val="585858"/>
          <w:sz w:val="27"/>
          <w:szCs w:val="27"/>
        </w:rPr>
        <w:t>4.学校在调剂系统发布审核及复试通知信息，考生在收到学校发出审核信息或复试通知后，登录调剂系统进行确认，并参加复试。</w:t>
      </w:r>
    </w:p>
    <w:p w:rsidR="00533454" w:rsidRDefault="009F7BB4">
      <w:pPr>
        <w:pStyle w:val="a3"/>
        <w:widowControl/>
        <w:spacing w:beforeAutospacing="0" w:afterAutospacing="0"/>
      </w:pPr>
      <w:r>
        <w:rPr>
          <w:rFonts w:ascii="宋体" w:eastAsia="宋体" w:hAnsi="宋体" w:cs="宋体" w:hint="eastAsia"/>
          <w:color w:val="585858"/>
          <w:sz w:val="27"/>
          <w:szCs w:val="27"/>
        </w:rPr>
        <w:t>5.进入调剂复试考生的资格审查、复试形式及录取，详见《北京中医药大学2023年硕士研究生入学考试复试录取工作方案》</w:t>
      </w:r>
      <w:r w:rsidR="00DC43C0">
        <w:rPr>
          <w:rFonts w:ascii="宋体" w:eastAsia="宋体" w:hAnsi="宋体" w:cs="宋体" w:hint="eastAsia"/>
          <w:color w:val="585858"/>
          <w:sz w:val="27"/>
          <w:szCs w:val="27"/>
        </w:rPr>
        <w:t>、</w:t>
      </w:r>
      <w:bookmarkStart w:id="0" w:name="_GoBack"/>
      <w:bookmarkEnd w:id="0"/>
      <w:r>
        <w:rPr>
          <w:rFonts w:ascii="宋体" w:eastAsia="宋体" w:hAnsi="宋体" w:cs="宋体" w:hint="eastAsia"/>
          <w:color w:val="585858"/>
          <w:sz w:val="27"/>
          <w:szCs w:val="27"/>
        </w:rPr>
        <w:t>《国学院2023年硕士研究生招生考试复试通知》中的相关规定。</w:t>
      </w:r>
    </w:p>
    <w:p w:rsidR="00533454" w:rsidRDefault="009F7BB4">
      <w:pPr>
        <w:pStyle w:val="a3"/>
        <w:widowControl/>
        <w:spacing w:beforeAutospacing="0" w:afterAutospacing="0"/>
      </w:pPr>
      <w:r>
        <w:rPr>
          <w:rStyle w:val="a4"/>
          <w:rFonts w:ascii="宋体" w:eastAsia="宋体" w:hAnsi="宋体" w:cs="宋体" w:hint="eastAsia"/>
          <w:color w:val="585858"/>
          <w:sz w:val="27"/>
          <w:szCs w:val="27"/>
        </w:rPr>
        <w:t>四、联系方式</w:t>
      </w:r>
    </w:p>
    <w:tbl>
      <w:tblPr>
        <w:tblW w:w="8340" w:type="dxa"/>
        <w:tblInd w:w="-184"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550"/>
        <w:gridCol w:w="2610"/>
        <w:gridCol w:w="3180"/>
      </w:tblGrid>
      <w:tr w:rsidR="00533454">
        <w:tc>
          <w:tcPr>
            <w:tcW w:w="25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454" w:rsidRDefault="009F7BB4">
            <w:pPr>
              <w:pStyle w:val="a3"/>
              <w:widowControl/>
              <w:spacing w:beforeAutospacing="0" w:afterAutospacing="0"/>
              <w:jc w:val="center"/>
            </w:pPr>
            <w:r>
              <w:rPr>
                <w:rFonts w:ascii="宋体" w:eastAsia="宋体" w:hAnsi="宋体" w:cs="宋体" w:hint="eastAsia"/>
                <w:color w:val="585858"/>
                <w:sz w:val="27"/>
                <w:szCs w:val="27"/>
              </w:rPr>
              <w:t>联系人</w:t>
            </w:r>
          </w:p>
        </w:tc>
        <w:tc>
          <w:tcPr>
            <w:tcW w:w="26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454" w:rsidRDefault="009F7BB4">
            <w:pPr>
              <w:pStyle w:val="a3"/>
              <w:widowControl/>
              <w:spacing w:beforeAutospacing="0" w:afterAutospacing="0"/>
              <w:jc w:val="center"/>
            </w:pPr>
            <w:r>
              <w:rPr>
                <w:rStyle w:val="a4"/>
                <w:rFonts w:ascii="宋体" w:eastAsia="宋体" w:hAnsi="宋体" w:cs="宋体" w:hint="eastAsia"/>
                <w:color w:val="585858"/>
                <w:sz w:val="27"/>
                <w:szCs w:val="27"/>
              </w:rPr>
              <w:t>咨询电话</w:t>
            </w:r>
          </w:p>
        </w:tc>
        <w:tc>
          <w:tcPr>
            <w:tcW w:w="31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454" w:rsidRDefault="009F7BB4">
            <w:pPr>
              <w:pStyle w:val="a3"/>
              <w:widowControl/>
              <w:spacing w:beforeAutospacing="0" w:afterAutospacing="0"/>
              <w:jc w:val="center"/>
            </w:pPr>
            <w:r>
              <w:rPr>
                <w:rStyle w:val="a4"/>
                <w:rFonts w:ascii="宋体" w:eastAsia="宋体" w:hAnsi="宋体" w:cs="宋体" w:hint="eastAsia"/>
                <w:color w:val="585858"/>
                <w:sz w:val="27"/>
                <w:szCs w:val="27"/>
              </w:rPr>
              <w:t>联系邮箱</w:t>
            </w:r>
          </w:p>
        </w:tc>
      </w:tr>
      <w:tr w:rsidR="00533454">
        <w:tc>
          <w:tcPr>
            <w:tcW w:w="25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454" w:rsidRDefault="009F7BB4">
            <w:pPr>
              <w:pStyle w:val="a3"/>
              <w:widowControl/>
              <w:spacing w:beforeAutospacing="0" w:afterAutospacing="0"/>
              <w:jc w:val="center"/>
            </w:pPr>
            <w:r>
              <w:rPr>
                <w:rFonts w:ascii="宋体" w:eastAsia="宋体" w:hAnsi="宋体" w:cs="宋体" w:hint="eastAsia"/>
                <w:color w:val="585858"/>
                <w:sz w:val="27"/>
                <w:szCs w:val="27"/>
              </w:rPr>
              <w:t>陈老师</w:t>
            </w:r>
          </w:p>
        </w:tc>
        <w:tc>
          <w:tcPr>
            <w:tcW w:w="26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454" w:rsidRDefault="009F7BB4">
            <w:pPr>
              <w:pStyle w:val="a3"/>
              <w:widowControl/>
              <w:spacing w:beforeAutospacing="0" w:afterAutospacing="0"/>
              <w:jc w:val="center"/>
              <w:rPr>
                <w:rFonts w:eastAsia="宋体"/>
              </w:rPr>
            </w:pPr>
            <w:r>
              <w:rPr>
                <w:rFonts w:ascii="宋体" w:eastAsia="宋体" w:hAnsi="宋体" w:cs="宋体" w:hint="eastAsia"/>
                <w:color w:val="585858"/>
                <w:sz w:val="27"/>
                <w:szCs w:val="27"/>
              </w:rPr>
              <w:t>53912391</w:t>
            </w:r>
          </w:p>
        </w:tc>
        <w:tc>
          <w:tcPr>
            <w:tcW w:w="31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454" w:rsidRDefault="009F7BB4">
            <w:pPr>
              <w:pStyle w:val="a3"/>
              <w:widowControl/>
              <w:spacing w:beforeAutospacing="0" w:afterAutospacing="0"/>
              <w:jc w:val="center"/>
            </w:pPr>
            <w:r>
              <w:rPr>
                <w:rFonts w:ascii="宋体" w:eastAsia="宋体" w:hAnsi="宋体" w:cs="宋体" w:hint="eastAsia"/>
                <w:color w:val="585858"/>
                <w:sz w:val="27"/>
                <w:szCs w:val="27"/>
              </w:rPr>
              <w:t>ch122520@163.com</w:t>
            </w:r>
          </w:p>
        </w:tc>
      </w:tr>
    </w:tbl>
    <w:p w:rsidR="00533454" w:rsidRDefault="009F7BB4">
      <w:pPr>
        <w:pStyle w:val="a3"/>
        <w:widowControl/>
        <w:spacing w:beforeAutospacing="0" w:afterAutospacing="0"/>
      </w:pPr>
      <w:r>
        <w:rPr>
          <w:rStyle w:val="a4"/>
          <w:rFonts w:ascii="宋体" w:eastAsia="宋体" w:hAnsi="宋体" w:cs="宋体" w:hint="eastAsia"/>
          <w:color w:val="585858"/>
          <w:sz w:val="27"/>
          <w:szCs w:val="27"/>
        </w:rPr>
        <w:t>五、其他事项</w:t>
      </w:r>
    </w:p>
    <w:p w:rsidR="00533454" w:rsidRDefault="009F7BB4">
      <w:pPr>
        <w:pStyle w:val="a3"/>
        <w:widowControl/>
        <w:spacing w:beforeAutospacing="0" w:afterAutospacing="0"/>
        <w:rPr>
          <w:rFonts w:ascii="宋体" w:eastAsia="宋体" w:hAnsi="宋体" w:cs="宋体"/>
          <w:color w:val="585858"/>
          <w:sz w:val="27"/>
          <w:szCs w:val="27"/>
        </w:rPr>
      </w:pPr>
      <w:r>
        <w:rPr>
          <w:rFonts w:ascii="宋体" w:eastAsia="宋体" w:hAnsi="宋体" w:cs="宋体" w:hint="eastAsia"/>
          <w:color w:val="585858"/>
          <w:sz w:val="27"/>
          <w:szCs w:val="27"/>
        </w:rPr>
        <w:t>请考生务必及时确认是否接受调剂复试，及时注意来电并注册钉钉，同时保证考生服务系统中的手机号和钉钉绑定的手机号码一致，关注入群邀请及群内通知。</w:t>
      </w:r>
    </w:p>
    <w:p w:rsidR="00533454" w:rsidRDefault="009F7BB4">
      <w:pPr>
        <w:rPr>
          <w:rFonts w:ascii="宋体" w:eastAsia="宋体" w:hAnsi="宋体" w:cs="宋体"/>
          <w:color w:val="585858"/>
          <w:sz w:val="27"/>
          <w:szCs w:val="27"/>
        </w:rPr>
        <w:sectPr w:rsidR="00533454">
          <w:pgSz w:w="11906" w:h="16838"/>
          <w:pgMar w:top="1440" w:right="1800" w:bottom="1440" w:left="1800" w:header="851" w:footer="992" w:gutter="0"/>
          <w:cols w:space="425"/>
          <w:docGrid w:type="lines" w:linePitch="312"/>
        </w:sectPr>
      </w:pPr>
      <w:r>
        <w:rPr>
          <w:rStyle w:val="a4"/>
          <w:rFonts w:ascii="宋体" w:eastAsia="宋体" w:hAnsi="宋体" w:cs="宋体" w:hint="eastAsia"/>
          <w:color w:val="585858"/>
          <w:kern w:val="0"/>
          <w:sz w:val="27"/>
          <w:szCs w:val="27"/>
          <w:lang w:bidi="ar"/>
        </w:rPr>
        <w:t>六、调剂具体要求</w:t>
      </w:r>
      <w:r>
        <w:rPr>
          <w:rFonts w:ascii="宋体" w:eastAsia="宋体" w:hAnsi="宋体" w:cs="宋体" w:hint="eastAsia"/>
          <w:color w:val="585858"/>
          <w:sz w:val="27"/>
          <w:szCs w:val="27"/>
        </w:rPr>
        <w:br w:type="page"/>
      </w:r>
    </w:p>
    <w:tbl>
      <w:tblPr>
        <w:tblpPr w:leftFromText="180" w:rightFromText="180" w:vertAnchor="page" w:horzAnchor="page" w:tblpX="1461" w:tblpY="1979"/>
        <w:tblW w:w="14320" w:type="dxa"/>
        <w:tblLayout w:type="fixed"/>
        <w:tblLook w:val="04A0" w:firstRow="1" w:lastRow="0" w:firstColumn="1" w:lastColumn="0" w:noHBand="0" w:noVBand="1"/>
      </w:tblPr>
      <w:tblGrid>
        <w:gridCol w:w="786"/>
        <w:gridCol w:w="973"/>
        <w:gridCol w:w="1317"/>
        <w:gridCol w:w="973"/>
        <w:gridCol w:w="1222"/>
        <w:gridCol w:w="1220"/>
        <w:gridCol w:w="918"/>
        <w:gridCol w:w="1070"/>
        <w:gridCol w:w="1070"/>
        <w:gridCol w:w="1222"/>
        <w:gridCol w:w="1157"/>
        <w:gridCol w:w="984"/>
        <w:gridCol w:w="1408"/>
      </w:tblGrid>
      <w:tr w:rsidR="00533454">
        <w:trPr>
          <w:trHeight w:val="679"/>
        </w:trPr>
        <w:tc>
          <w:tcPr>
            <w:tcW w:w="14320" w:type="dxa"/>
            <w:gridSpan w:val="13"/>
            <w:tcBorders>
              <w:top w:val="single" w:sz="4" w:space="0" w:color="auto"/>
              <w:left w:val="single" w:sz="4" w:space="0" w:color="auto"/>
              <w:bottom w:val="single" w:sz="4" w:space="0" w:color="auto"/>
              <w:right w:val="single" w:sz="4" w:space="0" w:color="auto"/>
            </w:tcBorders>
          </w:tcPr>
          <w:p w:rsidR="00533454" w:rsidRDefault="009F7BB4">
            <w:pPr>
              <w:widowControl/>
              <w:ind w:firstLineChars="1600" w:firstLine="5140"/>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lastRenderedPageBreak/>
              <w:t>国学院调剂复试条件表</w:t>
            </w:r>
          </w:p>
        </w:tc>
      </w:tr>
      <w:tr w:rsidR="00533454">
        <w:trPr>
          <w:trHeight w:val="2699"/>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533454" w:rsidRDefault="009F7BB4">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学院代码</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533454" w:rsidRDefault="009F7BB4">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学院名称</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533454" w:rsidRDefault="009F7BB4">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调剂专业代码</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533454" w:rsidRDefault="009F7BB4">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调剂专业名称</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533454" w:rsidRDefault="009F7BB4">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最多调剂复试人数</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533454" w:rsidRDefault="009F7BB4">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初试门类</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533454" w:rsidRDefault="009F7BB4">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初试一级学科</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533454" w:rsidRDefault="009F7BB4">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政治理论最低分</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533454" w:rsidRDefault="009F7BB4">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外国语最低分</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533454" w:rsidRDefault="009F7BB4">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业务课1最低分</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533454" w:rsidRDefault="009F7BB4">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业务课2最低分</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533454" w:rsidRDefault="009F7BB4">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总成绩最低分</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533454" w:rsidRDefault="009F7BB4">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其他学业水平评价条件</w:t>
            </w:r>
          </w:p>
        </w:tc>
      </w:tr>
      <w:tr w:rsidR="00533454">
        <w:trPr>
          <w:trHeight w:val="2384"/>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454" w:rsidRDefault="009F7BB4">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118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454" w:rsidRDefault="009F7BB4">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国学院</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454" w:rsidRDefault="009F7BB4">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1005Z8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454" w:rsidRDefault="009F7BB4">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中医文化学</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454" w:rsidRDefault="009F7BB4">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454" w:rsidRDefault="009F7BB4">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医学</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454" w:rsidRDefault="009F7BB4">
            <w:pPr>
              <w:widowControl/>
              <w:jc w:val="left"/>
              <w:rPr>
                <w:rFonts w:ascii="宋体" w:eastAsia="宋体" w:hAnsi="宋体" w:cs="宋体"/>
                <w:color w:val="000000"/>
                <w:kern w:val="0"/>
                <w:sz w:val="28"/>
                <w:szCs w:val="28"/>
              </w:rPr>
            </w:pPr>
            <w:r>
              <w:rPr>
                <w:rFonts w:ascii="宋体" w:eastAsia="宋体" w:hAnsi="宋体" w:cs="宋体"/>
                <w:sz w:val="24"/>
              </w:rPr>
              <w:t>1005 中医 学；1006 中西医结合；</w:t>
            </w:r>
            <w:r>
              <w:rPr>
                <w:rFonts w:ascii="宋体" w:eastAsia="宋体" w:hAnsi="宋体" w:cs="宋体" w:hint="eastAsia"/>
                <w:color w:val="000000"/>
                <w:kern w:val="0"/>
                <w:sz w:val="28"/>
                <w:szCs w:val="28"/>
              </w:rPr>
              <w:t xml:space="preserve">　</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454" w:rsidRDefault="009F7BB4">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39</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454" w:rsidRDefault="009F7BB4">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39</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454" w:rsidRDefault="009F7BB4">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117</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454" w:rsidRDefault="009F7BB4">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无</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454" w:rsidRDefault="009F7BB4">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295</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454" w:rsidRDefault="009F7BB4">
            <w:pPr>
              <w:widowControl/>
              <w:jc w:val="left"/>
              <w:rPr>
                <w:rFonts w:ascii="宋体" w:eastAsia="宋体" w:hAnsi="宋体" w:cs="宋体"/>
                <w:color w:val="000000"/>
                <w:kern w:val="0"/>
                <w:sz w:val="28"/>
                <w:szCs w:val="28"/>
              </w:rPr>
            </w:pPr>
            <w:r>
              <w:rPr>
                <w:rFonts w:ascii="宋体" w:eastAsia="宋体" w:hAnsi="宋体" w:cs="宋体"/>
                <w:sz w:val="24"/>
              </w:rPr>
              <w:t>通过大学英语6级（≥425 分）优先</w:t>
            </w:r>
          </w:p>
        </w:tc>
      </w:tr>
    </w:tbl>
    <w:p w:rsidR="00533454" w:rsidRDefault="00533454">
      <w:pPr>
        <w:rPr>
          <w:rFonts w:ascii="宋体" w:eastAsia="宋体" w:hAnsi="宋体" w:cs="宋体"/>
          <w:color w:val="585858"/>
          <w:sz w:val="27"/>
          <w:szCs w:val="27"/>
        </w:rPr>
      </w:pPr>
    </w:p>
    <w:p w:rsidR="00533454" w:rsidRDefault="00533454">
      <w:pPr>
        <w:pStyle w:val="a3"/>
        <w:widowControl/>
        <w:spacing w:beforeAutospacing="0" w:afterAutospacing="0"/>
        <w:rPr>
          <w:rFonts w:ascii="宋体" w:eastAsia="宋体" w:hAnsi="宋体" w:cs="宋体"/>
          <w:color w:val="585858"/>
          <w:sz w:val="27"/>
          <w:szCs w:val="27"/>
        </w:rPr>
      </w:pPr>
    </w:p>
    <w:p w:rsidR="00533454" w:rsidRDefault="00533454">
      <w:pPr>
        <w:pStyle w:val="a3"/>
        <w:widowControl/>
        <w:spacing w:beforeAutospacing="0" w:afterAutospacing="0"/>
        <w:rPr>
          <w:rFonts w:ascii="宋体" w:eastAsia="宋体" w:hAnsi="宋体" w:cs="宋体"/>
          <w:color w:val="585858"/>
          <w:sz w:val="27"/>
          <w:szCs w:val="27"/>
        </w:rPr>
      </w:pPr>
    </w:p>
    <w:p w:rsidR="00533454" w:rsidRDefault="00533454"/>
    <w:sectPr w:rsidR="0053345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YwNTQ3NmZlN2IwZTE5YzkyOWMzNDljYzNmYmQ1OGQifQ=="/>
  </w:docVars>
  <w:rsids>
    <w:rsidRoot w:val="78EF6A40"/>
    <w:rsid w:val="00533454"/>
    <w:rsid w:val="007B7447"/>
    <w:rsid w:val="009F7BB4"/>
    <w:rsid w:val="00DC43C0"/>
    <w:rsid w:val="0D2E35AF"/>
    <w:rsid w:val="23ED5B1A"/>
    <w:rsid w:val="28302479"/>
    <w:rsid w:val="2A2C6C70"/>
    <w:rsid w:val="35B53FBD"/>
    <w:rsid w:val="382F0057"/>
    <w:rsid w:val="3B965EC3"/>
    <w:rsid w:val="40B51316"/>
    <w:rsid w:val="4E875D72"/>
    <w:rsid w:val="51DD06CC"/>
    <w:rsid w:val="62461A36"/>
    <w:rsid w:val="741E09A4"/>
    <w:rsid w:val="78EF6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97964"/>
  <w15:docId w15:val="{A3328B59-72CA-469C-9222-B1C64AE8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Administrator</cp:lastModifiedBy>
  <cp:revision>4</cp:revision>
  <dcterms:created xsi:type="dcterms:W3CDTF">2023-04-19T07:02:00Z</dcterms:created>
  <dcterms:modified xsi:type="dcterms:W3CDTF">2023-04-19T08:53:00Z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114946F689F14A5E838B941C060DCEF6_13</vt:lpwstr>
  </property>
</Properties>
</file>