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临床医学院（望京医院）202</w:t>
      </w:r>
      <w:r>
        <w:rPr>
          <w:rFonts w:hint="eastAsia"/>
          <w:b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年硕士研究生考试复试通知</w:t>
      </w:r>
    </w:p>
    <w:p>
      <w:pPr>
        <w:spacing w:line="480" w:lineRule="exac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一、重点提示：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1.按照网站公布的《北京中医药大学202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年硕士研究生复试备考指南》及其他相关通知进行复试准备。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2.考生提前下载钉钉软件或手机APP，并保证考生服务系统中的手机号和钉钉绑定的手机号码一致。我院将于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日前通过钉钉跟考生联系。</w:t>
      </w:r>
    </w:p>
    <w:p>
      <w:pP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二、通知</w:t>
      </w: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1.复试日程、时间安排和程序步骤。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</w:rPr>
        <w:t>由于我院属于生源不充足专业，进行</w:t>
      </w:r>
      <w:r>
        <w:rPr>
          <w:rFonts w:hint="eastAsia"/>
          <w:sz w:val="24"/>
          <w:lang w:val="en-US" w:eastAsia="zh-CN"/>
        </w:rPr>
        <w:t>部分</w:t>
      </w:r>
      <w:r>
        <w:rPr>
          <w:rFonts w:hint="eastAsia"/>
          <w:sz w:val="24"/>
        </w:rPr>
        <w:t>首批复试，</w:t>
      </w:r>
      <w:r>
        <w:rPr>
          <w:rFonts w:hint="eastAsia"/>
          <w:sz w:val="24"/>
          <w:lang w:val="en-US" w:eastAsia="zh-CN"/>
        </w:rPr>
        <w:t>其他</w:t>
      </w:r>
      <w:r>
        <w:rPr>
          <w:rFonts w:hint="eastAsia"/>
          <w:sz w:val="24"/>
        </w:rPr>
        <w:t>复试工作将携同调剂复试工作一同进行。</w:t>
      </w:r>
    </w:p>
    <w:tbl>
      <w:tblPr>
        <w:tblStyle w:val="5"/>
        <w:tblpPr w:leftFromText="180" w:rightFromText="180" w:vertAnchor="page" w:horzAnchor="page" w:tblpX="2113" w:tblpY="7306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5896" w:type="dxa"/>
            <w:shd w:val="clear" w:color="auto" w:fill="auto"/>
          </w:tcPr>
          <w:p>
            <w:pPr>
              <w:jc w:val="center"/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网上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考生一对一演练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资格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审查</w:t>
            </w:r>
            <w:r>
              <w:rPr>
                <w:rFonts w:ascii="宋体" w:hAnsi="宋体" w:eastAsia="宋体" w:cs="宋体"/>
                <w:sz w:val="24"/>
                <w:szCs w:val="24"/>
                <w:lang w:val="zh-TW"/>
              </w:rPr>
              <w:t>材料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  <w:lang w:val="zh-TW"/>
              </w:rPr>
              <w:t>评价相关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材料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等进行</w:t>
            </w:r>
            <w:r>
              <w:rPr>
                <w:rFonts w:ascii="宋体" w:hAnsi="宋体" w:eastAsia="宋体" w:cs="宋体"/>
                <w:sz w:val="24"/>
                <w:szCs w:val="24"/>
                <w:lang w:val="zh-TW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674" w:type="dxa"/>
            <w:shd w:val="clear" w:color="auto" w:fill="auto"/>
            <w:vAlign w:val="center"/>
          </w:tcPr>
          <w:p>
            <w:pP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>
            <w:pPr>
              <w:rPr>
                <w:rFonts w:hint="default" w:ascii="MicrosoftYaHei" w:hAnsi="MicrosoftYaHei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MicrosoftYaHei" w:hAnsi="MicrosoftYaHei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面试、综合面试</w:t>
            </w:r>
          </w:p>
        </w:tc>
      </w:tr>
    </w:tbl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1.2复试安排</w:t>
      </w:r>
    </w:p>
    <w:p>
      <w:pPr>
        <w:rPr>
          <w:sz w:val="24"/>
        </w:rPr>
      </w:pPr>
      <w:r>
        <w:rPr>
          <w:rFonts w:hint="eastAsia"/>
          <w:sz w:val="24"/>
        </w:rPr>
        <w:t>复试专业：中医内科学、中医骨伤科学</w:t>
      </w:r>
    </w:p>
    <w:p>
      <w:pPr>
        <w:rPr>
          <w:sz w:val="24"/>
        </w:rPr>
      </w:pPr>
      <w:r>
        <w:rPr>
          <w:rFonts w:hint="eastAsia"/>
          <w:sz w:val="24"/>
        </w:rPr>
        <w:t>复试时间安排：202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2.考生复试所需的软硬件条件、网络及周边环境要求，网络远程软件的测试时间安排。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请按照网站公布的《北京中医药大学202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年硕士研究生复试备考指南》及其他相关通知进行复试准备。另外：考生须提前自行打印考试承诺书并签字。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网上考生一对一演练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3.网络远程资格审查形式、材料提交要求及时间安排。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资格审查材料须于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日前按照学校要求上传至研招网面试材料平台。请按《北京中医药大学202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年硕士研究生复试备考指南》及其他相关通知进行复试准备。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4.各项复试内容（包括专业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、材料评价、综合面试）的组织形式及评价方式、所占比例、内容及流程、评价标准等。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Hlk39238237"/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复试内容包括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专业课笔试、材料评价、综合面试（含外语口语测试）</w:t>
      </w:r>
    </w:p>
    <w:bookmarkEnd w:id="0"/>
    <w:p>
      <w:pPr>
        <w:ind w:firstLine="480" w:firstLineChars="200"/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4.1 材料评价包括综合素质材料评价及学术能力材料评价，该部分考核占复试成绩权重的10%。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综合素质评价包括：（1）思想政治素质和道德品质审查；（2）身心健康情况；（3）非应届毕业生毕业后的工作实践经历。考生需通过我校考生服务系统上传以下综合素质评价材料：硕士研究生复试基本素质及能力审查表；社会实践证明；获奖证明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术能力评价包括：（1）既往学业及一贯表现评价；（2）科研能力评价；（3）实践操作技能评价。考生需通过我校考生服务系统上传以下学术能力评价材料：本科毕业论文；本科期间成绩单；科研情况表及相关证明材料；报考中医专业学位的考生还需提供本科临床跟诊或实习经历证明（应届生，需本科学校盖章）或工作单位参与临床工作证明（往届生，需工作单位盖章）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外语证明：大学英语四级考试或日语四级考试成绩单，由资格审核组执行。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4.2 专业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。采取线上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口答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形式，该部分考核占复试成绩权重的30%。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4.3 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综合面试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。主要考查考生的专业知识能力、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综合素质及外语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听说能力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，其中，学术型研究生侧重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专业知识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基础、动手能力、创新能力的考察，专业学位类型研究生侧重考核发现问题、解决问题的能力，特别是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职业素质及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实践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能力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的考核。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每位考生综合面试时间不少于20分钟。该部分考核占复试成绩权重的60%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其中英语10%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5.考生查询复试、拟录取名单的时间、网上公示的具体网址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24"/>
        </w:rPr>
        <w:t>关于复试相关事宜请关注我校研究生院官网yanjiusheng.bucm.edu.cn及望京医院</w:t>
      </w:r>
      <w:r>
        <w:rPr>
          <w:rFonts w:asciiTheme="minorEastAsia" w:hAnsiTheme="minorEastAsia" w:cstheme="minorEastAsia"/>
          <w:sz w:val="24"/>
          <w:szCs w:val="24"/>
        </w:rPr>
        <w:t>医院官网www.wjhospital.com.cn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6.调剂的条件、程序及时间安排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详见我校研究生院官网后续通知。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7.考生咨询、申诉及监督的渠道，对遗留问题处理等。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望京医院教育处：010-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84730056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望京医院纪检办公室：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010-84739051</w:t>
      </w: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未尽事宜请参见《北京中医药大学202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年硕士研究生入学考试复试录取工作办法》及《北京中医药大学202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年硕士研究生复试备考指南》。</w:t>
      </w:r>
    </w:p>
    <w:p>
      <w:pPr>
        <w:ind w:firstLine="480" w:firstLineChars="200"/>
        <w:jc w:val="righ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wordWrap w:val="0"/>
        <w:ind w:firstLine="480" w:firstLineChars="200"/>
        <w:jc w:val="righ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F6"/>
    <w:rsid w:val="000220EB"/>
    <w:rsid w:val="0003222B"/>
    <w:rsid w:val="00032C37"/>
    <w:rsid w:val="000561A6"/>
    <w:rsid w:val="00061FF0"/>
    <w:rsid w:val="000E3C49"/>
    <w:rsid w:val="00107E46"/>
    <w:rsid w:val="00150B7C"/>
    <w:rsid w:val="001C084C"/>
    <w:rsid w:val="001F0122"/>
    <w:rsid w:val="001F1BE7"/>
    <w:rsid w:val="00234078"/>
    <w:rsid w:val="002B6F56"/>
    <w:rsid w:val="002C4441"/>
    <w:rsid w:val="003402F6"/>
    <w:rsid w:val="00394390"/>
    <w:rsid w:val="003E16D7"/>
    <w:rsid w:val="004613CD"/>
    <w:rsid w:val="00484F18"/>
    <w:rsid w:val="004B2422"/>
    <w:rsid w:val="004B4C35"/>
    <w:rsid w:val="0051684C"/>
    <w:rsid w:val="00520395"/>
    <w:rsid w:val="00526C3E"/>
    <w:rsid w:val="00550F10"/>
    <w:rsid w:val="00565F6D"/>
    <w:rsid w:val="00595369"/>
    <w:rsid w:val="005B5E4E"/>
    <w:rsid w:val="005B6D79"/>
    <w:rsid w:val="00644AD6"/>
    <w:rsid w:val="00655368"/>
    <w:rsid w:val="006C1AA7"/>
    <w:rsid w:val="0071768E"/>
    <w:rsid w:val="00717DB4"/>
    <w:rsid w:val="007514A3"/>
    <w:rsid w:val="007C4CC6"/>
    <w:rsid w:val="007F6329"/>
    <w:rsid w:val="007F70CA"/>
    <w:rsid w:val="00801BA7"/>
    <w:rsid w:val="008136C4"/>
    <w:rsid w:val="00877C1C"/>
    <w:rsid w:val="00904058"/>
    <w:rsid w:val="00933CDB"/>
    <w:rsid w:val="00992C26"/>
    <w:rsid w:val="009E6627"/>
    <w:rsid w:val="00A109DF"/>
    <w:rsid w:val="00A75623"/>
    <w:rsid w:val="00A8298A"/>
    <w:rsid w:val="00A942B5"/>
    <w:rsid w:val="00AB3265"/>
    <w:rsid w:val="00AC7234"/>
    <w:rsid w:val="00AF6AD3"/>
    <w:rsid w:val="00C31203"/>
    <w:rsid w:val="00C507BB"/>
    <w:rsid w:val="00C647AF"/>
    <w:rsid w:val="00CD0FD2"/>
    <w:rsid w:val="00D23B4A"/>
    <w:rsid w:val="00D526E9"/>
    <w:rsid w:val="00DD1B27"/>
    <w:rsid w:val="00DE318D"/>
    <w:rsid w:val="00E06209"/>
    <w:rsid w:val="00E5477B"/>
    <w:rsid w:val="00E86220"/>
    <w:rsid w:val="00ED480F"/>
    <w:rsid w:val="00EE437E"/>
    <w:rsid w:val="00EF1042"/>
    <w:rsid w:val="00F20839"/>
    <w:rsid w:val="00F34CAB"/>
    <w:rsid w:val="00F535F0"/>
    <w:rsid w:val="00FC4017"/>
    <w:rsid w:val="7E6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教育处</Company>
  <Pages>2</Pages>
  <Words>227</Words>
  <Characters>1295</Characters>
  <Lines>10</Lines>
  <Paragraphs>3</Paragraphs>
  <TotalTime>1</TotalTime>
  <ScaleCrop>false</ScaleCrop>
  <LinksUpToDate>false</LinksUpToDate>
  <CharactersWithSpaces>1519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2020-05-13T08:01:00Z</dcterms:created>
  <dc:creator>陈颖</dc:creator>
  <cp:lastModifiedBy>邹金桥</cp:lastModifiedBy>
  <cp:lastPrinted>2020-05-13T06:00:00Z</cp:lastPrinted>
  <dcterms:modified xsi:type="dcterms:W3CDTF">2021-04-03T15:46:20Z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