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325D" w14:textId="139345DE" w:rsidR="00814225" w:rsidRPr="00930DED" w:rsidRDefault="00814225" w:rsidP="00930DED">
      <w:pPr>
        <w:pStyle w:val="1"/>
        <w:spacing w:line="360" w:lineRule="auto"/>
        <w:ind w:firstLineChars="200" w:firstLine="602"/>
        <w:jc w:val="center"/>
        <w:rPr>
          <w:rFonts w:asciiTheme="minorEastAsia" w:eastAsiaTheme="minorEastAsia" w:hAnsiTheme="minorEastAsia" w:cs="仿宋"/>
          <w:b/>
          <w:bCs/>
          <w:kern w:val="0"/>
          <w:sz w:val="30"/>
          <w:szCs w:val="30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b/>
          <w:bCs/>
          <w:kern w:val="0"/>
          <w:sz w:val="30"/>
          <w:szCs w:val="30"/>
          <w:lang w:val="zh-CN" w:bidi="zh-CN"/>
        </w:rPr>
        <w:t>针灸推拿学院2020年</w:t>
      </w:r>
      <w:r w:rsidRPr="00930DED">
        <w:rPr>
          <w:rFonts w:asciiTheme="minorEastAsia" w:eastAsiaTheme="minorEastAsia" w:hAnsiTheme="minorEastAsia" w:cs="仿宋"/>
          <w:b/>
          <w:bCs/>
          <w:kern w:val="0"/>
          <w:sz w:val="30"/>
          <w:szCs w:val="30"/>
          <w:lang w:val="zh-CN" w:bidi="zh-CN"/>
        </w:rPr>
        <w:t>硕士研究生考试复试通知</w:t>
      </w:r>
    </w:p>
    <w:p w14:paraId="0F74D5A8" w14:textId="77777777" w:rsidR="00814225" w:rsidRPr="001323D2" w:rsidRDefault="00814225" w:rsidP="00814225">
      <w:pPr>
        <w:pStyle w:val="1"/>
        <w:spacing w:line="360" w:lineRule="auto"/>
        <w:ind w:firstLineChars="200" w:firstLine="643"/>
        <w:jc w:val="center"/>
        <w:rPr>
          <w:rFonts w:asciiTheme="minorEastAsia" w:eastAsiaTheme="minorEastAsia" w:hAnsiTheme="minorEastAsia" w:cs="仿宋"/>
          <w:b/>
          <w:bCs/>
          <w:kern w:val="0"/>
          <w:sz w:val="32"/>
          <w:szCs w:val="32"/>
          <w:lang w:val="zh-CN" w:bidi="zh-CN"/>
        </w:rPr>
      </w:pPr>
    </w:p>
    <w:p w14:paraId="10354688" w14:textId="77777777" w:rsidR="00814225" w:rsidRPr="00930DED" w:rsidRDefault="00814225" w:rsidP="00814225">
      <w:pPr>
        <w:pStyle w:val="1"/>
        <w:spacing w:line="360" w:lineRule="auto"/>
        <w:ind w:firstLineChars="200" w:firstLine="562"/>
        <w:rPr>
          <w:rFonts w:asciiTheme="minorEastAsia" w:eastAsiaTheme="minorEastAsia" w:hAnsiTheme="minorEastAsia" w:cs="仿宋"/>
          <w:b/>
          <w:bCs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  <w:lang w:val="zh-CN" w:bidi="zh-CN"/>
        </w:rPr>
        <w:t>一、</w:t>
      </w:r>
      <w:r w:rsidRPr="00930DED">
        <w:rPr>
          <w:rFonts w:asciiTheme="minorEastAsia" w:eastAsiaTheme="minorEastAsia" w:hAnsiTheme="minorEastAsia" w:cs="仿宋"/>
          <w:b/>
          <w:bCs/>
          <w:kern w:val="0"/>
          <w:sz w:val="28"/>
          <w:szCs w:val="28"/>
          <w:lang w:val="zh-CN" w:bidi="zh-CN"/>
        </w:rPr>
        <w:t>复试日程、时间安排和程序步骤</w:t>
      </w:r>
    </w:p>
    <w:p w14:paraId="66DF813B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1．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资格及基本素质审核</w:t>
      </w:r>
    </w:p>
    <w:p w14:paraId="276DAC9F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时间</w:t>
      </w:r>
      <w:r w:rsidRPr="00930DED">
        <w:rPr>
          <w:rFonts w:asciiTheme="minorEastAsia" w:eastAsiaTheme="minorEastAsia" w:hAnsiTheme="minorEastAsia"/>
          <w:sz w:val="28"/>
          <w:szCs w:val="28"/>
        </w:rPr>
        <w:t>：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 xml:space="preserve"> 2020年</w:t>
      </w:r>
      <w:r w:rsidRPr="00930DED">
        <w:rPr>
          <w:rFonts w:asciiTheme="minorEastAsia" w:eastAsiaTheme="minorEastAsia" w:hAnsiTheme="minorEastAsia"/>
          <w:sz w:val="28"/>
          <w:szCs w:val="28"/>
        </w:rPr>
        <w:t>5月20日(周三) 9：00-17：00</w:t>
      </w:r>
      <w:r w:rsidRPr="00930DED">
        <w:rPr>
          <w:rFonts w:asciiTheme="minorEastAsia" w:eastAsiaTheme="minorEastAsia" w:hAnsiTheme="minorEastAsia"/>
          <w:sz w:val="28"/>
          <w:szCs w:val="28"/>
        </w:rPr>
        <w:tab/>
      </w:r>
    </w:p>
    <w:p w14:paraId="358410BA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平台：北京中医药大学研究生管理系统</w:t>
      </w:r>
    </w:p>
    <w:p w14:paraId="2682758E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.综合材料评价</w:t>
      </w:r>
    </w:p>
    <w:p w14:paraId="75E49516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时间</w:t>
      </w:r>
      <w:r w:rsidRPr="00930DED">
        <w:rPr>
          <w:rFonts w:asciiTheme="minorEastAsia" w:eastAsiaTheme="minorEastAsia" w:hAnsiTheme="minorEastAsia"/>
          <w:sz w:val="28"/>
          <w:szCs w:val="28"/>
        </w:rPr>
        <w:t>：5月21日(周四) 9：00-17：00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5D38584A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平台：北京中医药大学研究生管理系统</w:t>
      </w:r>
    </w:p>
    <w:p w14:paraId="559FECEB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3.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笔试考试</w:t>
      </w:r>
    </w:p>
    <w:p w14:paraId="2549DAA5" w14:textId="5B90A877" w:rsidR="00814225" w:rsidRPr="00456E3B" w:rsidRDefault="00814225" w:rsidP="00456E3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时间</w:t>
      </w:r>
      <w:r w:rsidRPr="00930DED">
        <w:rPr>
          <w:rFonts w:asciiTheme="minorEastAsia" w:eastAsiaTheme="minorEastAsia" w:hAnsiTheme="minorEastAsia"/>
          <w:sz w:val="28"/>
          <w:szCs w:val="28"/>
        </w:rPr>
        <w:t>：5月22日(周五)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30DED">
        <w:rPr>
          <w:rFonts w:asciiTheme="minorEastAsia" w:eastAsiaTheme="minorEastAsia" w:hAnsiTheme="minorEastAsia"/>
          <w:sz w:val="28"/>
          <w:szCs w:val="28"/>
        </w:rPr>
        <w:t>9：00-10：15</w:t>
      </w:r>
      <w:r w:rsidRPr="00456E3B">
        <w:rPr>
          <w:rFonts w:asciiTheme="minorEastAsia" w:eastAsiaTheme="minorEastAsia" w:hAnsiTheme="minorEastAsia"/>
          <w:sz w:val="28"/>
          <w:szCs w:val="28"/>
        </w:rPr>
        <w:t>。</w:t>
      </w:r>
    </w:p>
    <w:p w14:paraId="34E9F695" w14:textId="1CFB94CB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Pr="00930DED">
        <w:rPr>
          <w:rFonts w:asciiTheme="minorEastAsia" w:eastAsiaTheme="minorEastAsia" w:hAnsiTheme="minorEastAsia"/>
          <w:sz w:val="28"/>
          <w:szCs w:val="28"/>
        </w:rPr>
        <w:t>：学生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必须</w:t>
      </w:r>
      <w:r w:rsidR="00DE7970" w:rsidRPr="00930DED">
        <w:rPr>
          <w:rFonts w:asciiTheme="minorEastAsia" w:eastAsiaTheme="minorEastAsia" w:hAnsiTheme="minorEastAsia" w:hint="eastAsia"/>
          <w:sz w:val="28"/>
          <w:szCs w:val="28"/>
        </w:rPr>
        <w:t>遵守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考场规则，</w:t>
      </w:r>
      <w:r w:rsidRPr="00930DED">
        <w:rPr>
          <w:rFonts w:asciiTheme="minorEastAsia" w:eastAsiaTheme="minorEastAsia" w:hAnsiTheme="minorEastAsia"/>
          <w:sz w:val="28"/>
          <w:szCs w:val="28"/>
        </w:rPr>
        <w:t>在考试结束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930DED">
        <w:rPr>
          <w:rFonts w:asciiTheme="minorEastAsia" w:eastAsiaTheme="minorEastAsia" w:hAnsiTheme="minorEastAsia"/>
          <w:sz w:val="28"/>
          <w:szCs w:val="28"/>
        </w:rPr>
        <w:t>的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2分钟</w:t>
      </w:r>
      <w:r w:rsidRPr="00930DED">
        <w:rPr>
          <w:rFonts w:asciiTheme="minorEastAsia" w:eastAsiaTheme="minorEastAsia" w:hAnsiTheme="minorEastAsia"/>
          <w:sz w:val="28"/>
          <w:szCs w:val="28"/>
        </w:rPr>
        <w:t>内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（由</w:t>
      </w:r>
      <w:r w:rsidRPr="00930DED">
        <w:rPr>
          <w:rFonts w:asciiTheme="minorEastAsia" w:eastAsiaTheme="minorEastAsia" w:hAnsiTheme="minorEastAsia"/>
          <w:sz w:val="28"/>
          <w:szCs w:val="28"/>
        </w:rPr>
        <w:t>监考老师计时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930DED">
        <w:rPr>
          <w:rFonts w:asciiTheme="minorEastAsia" w:eastAsiaTheme="minorEastAsia" w:hAnsiTheme="minorEastAsia"/>
          <w:sz w:val="28"/>
          <w:szCs w:val="28"/>
        </w:rPr>
        <w:t>，将答题纸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拍照通过</w:t>
      </w:r>
      <w:r w:rsidRPr="00930DED">
        <w:rPr>
          <w:rFonts w:asciiTheme="minorEastAsia" w:eastAsiaTheme="minorEastAsia" w:hAnsiTheme="minorEastAsia"/>
          <w:sz w:val="28"/>
          <w:szCs w:val="28"/>
        </w:rPr>
        <w:t>钉钉发送给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监考老师</w:t>
      </w:r>
      <w:r w:rsidRPr="00930DED">
        <w:rPr>
          <w:rFonts w:asciiTheme="minorEastAsia" w:eastAsiaTheme="minorEastAsia" w:hAnsiTheme="minorEastAsia"/>
          <w:sz w:val="28"/>
          <w:szCs w:val="28"/>
        </w:rPr>
        <w:t>。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所有考生</w:t>
      </w:r>
      <w:r w:rsidRPr="00930DED">
        <w:rPr>
          <w:rFonts w:asciiTheme="minorEastAsia" w:eastAsiaTheme="minorEastAsia" w:hAnsiTheme="minorEastAsia"/>
          <w:sz w:val="28"/>
          <w:szCs w:val="28"/>
        </w:rPr>
        <w:t>交完卷子后，才可离开会场。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若2分钟</w:t>
      </w:r>
      <w:r w:rsidRPr="00930DED">
        <w:rPr>
          <w:rFonts w:asciiTheme="minorEastAsia" w:eastAsiaTheme="minorEastAsia" w:hAnsiTheme="minorEastAsia"/>
          <w:sz w:val="28"/>
          <w:szCs w:val="28"/>
        </w:rPr>
        <w:t>内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监考老师未收到</w:t>
      </w:r>
      <w:r w:rsidRPr="00930DED">
        <w:rPr>
          <w:rFonts w:asciiTheme="minorEastAsia" w:eastAsiaTheme="minorEastAsia" w:hAnsiTheme="minorEastAsia"/>
          <w:sz w:val="28"/>
          <w:szCs w:val="28"/>
        </w:rPr>
        <w:t>试题答案，则视为无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作答</w:t>
      </w:r>
      <w:r w:rsidRPr="00930DED">
        <w:rPr>
          <w:rFonts w:asciiTheme="minorEastAsia" w:eastAsiaTheme="minorEastAsia" w:hAnsiTheme="minorEastAsia"/>
          <w:sz w:val="28"/>
          <w:szCs w:val="28"/>
        </w:rPr>
        <w:t>。</w:t>
      </w:r>
    </w:p>
    <w:p w14:paraId="0EA58F58" w14:textId="4C8917D5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4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．</w:t>
      </w:r>
      <w:r w:rsidR="00A541BA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英语</w:t>
      </w:r>
      <w:r w:rsidR="00A541BA" w:rsidRPr="00930DED">
        <w:rPr>
          <w:rFonts w:asciiTheme="minorEastAsia" w:eastAsiaTheme="minorEastAsia" w:hAnsiTheme="minorEastAsia"/>
          <w:b/>
          <w:bCs/>
          <w:sz w:val="28"/>
          <w:szCs w:val="28"/>
        </w:rPr>
        <w:t>听说能力</w:t>
      </w:r>
      <w:r w:rsidR="00FA07A8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和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思政</w:t>
      </w:r>
      <w:r w:rsidR="00FA07A8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心理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</w:p>
    <w:p w14:paraId="0078D4F3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时间：</w:t>
      </w:r>
      <w:r w:rsidRPr="00930DED">
        <w:rPr>
          <w:rFonts w:asciiTheme="minorEastAsia" w:eastAsiaTheme="minorEastAsia" w:hAnsiTheme="minorEastAsia"/>
          <w:sz w:val="28"/>
          <w:szCs w:val="28"/>
        </w:rPr>
        <w:t>5月25日（周一）8：00-12：30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930DED">
        <w:rPr>
          <w:rFonts w:asciiTheme="minorEastAsia" w:eastAsiaTheme="minorEastAsia" w:hAnsiTheme="minorEastAsia"/>
          <w:sz w:val="28"/>
          <w:szCs w:val="28"/>
        </w:rPr>
        <w:t>13:00-19:00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368E27AC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平台：前机位：招生远程面试系统、钉钉；后机位：钉钉/</w:t>
      </w:r>
      <w:proofErr w:type="gramStart"/>
      <w:r w:rsidRPr="00930DED">
        <w:rPr>
          <w:rFonts w:asciiTheme="minorEastAsia" w:eastAsiaTheme="minorEastAsia" w:hAnsiTheme="minorEastAsia" w:hint="eastAsia"/>
          <w:sz w:val="28"/>
          <w:szCs w:val="28"/>
        </w:rPr>
        <w:t>腾讯会议</w:t>
      </w:r>
      <w:proofErr w:type="gramEnd"/>
    </w:p>
    <w:p w14:paraId="687D9A97" w14:textId="395D6024" w:rsidR="00814225" w:rsidRPr="00456E3B" w:rsidRDefault="00456E3B" w:rsidP="00456E3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主要考查</w:t>
      </w:r>
      <w:r w:rsidR="00356A0A">
        <w:rPr>
          <w:rFonts w:asciiTheme="minorEastAsia" w:eastAsiaTheme="minorEastAsia" w:hAnsiTheme="minorEastAsia" w:hint="eastAsia"/>
          <w:sz w:val="28"/>
          <w:szCs w:val="28"/>
        </w:rPr>
        <w:t>考生</w:t>
      </w:r>
      <w:r>
        <w:rPr>
          <w:rFonts w:asciiTheme="minorEastAsia" w:eastAsiaTheme="minorEastAsia" w:hAnsiTheme="minorEastAsia" w:hint="eastAsia"/>
          <w:sz w:val="28"/>
          <w:szCs w:val="28"/>
        </w:rPr>
        <w:t>的英语听说能力和思政、心理情况。要求：</w:t>
      </w:r>
      <w:r w:rsidR="00734EB6" w:rsidRPr="00456E3B">
        <w:rPr>
          <w:rFonts w:asciiTheme="minorEastAsia" w:eastAsiaTheme="minorEastAsia" w:hAnsiTheme="minorEastAsia" w:hint="eastAsia"/>
          <w:sz w:val="28"/>
          <w:szCs w:val="28"/>
        </w:rPr>
        <w:t>每个考生此部分</w:t>
      </w:r>
      <w:r w:rsidR="00734EB6" w:rsidRPr="00456E3B">
        <w:rPr>
          <w:rFonts w:asciiTheme="minorEastAsia" w:eastAsiaTheme="minorEastAsia" w:hAnsiTheme="minorEastAsia"/>
          <w:sz w:val="28"/>
          <w:szCs w:val="28"/>
        </w:rPr>
        <w:t>面试时间不少于</w:t>
      </w:r>
      <w:r w:rsidR="00734EB6" w:rsidRPr="00456E3B">
        <w:rPr>
          <w:rFonts w:asciiTheme="minorEastAsia" w:eastAsiaTheme="minorEastAsia" w:hAnsiTheme="minorEastAsia" w:hint="eastAsia"/>
          <w:sz w:val="28"/>
          <w:szCs w:val="28"/>
        </w:rPr>
        <w:t>10分钟</w:t>
      </w:r>
      <w:r w:rsidR="00734EB6" w:rsidRPr="00456E3B">
        <w:rPr>
          <w:rFonts w:asciiTheme="minorEastAsia" w:eastAsiaTheme="minorEastAsia" w:hAnsiTheme="minorEastAsia"/>
          <w:sz w:val="28"/>
          <w:szCs w:val="28"/>
        </w:rPr>
        <w:t>。</w:t>
      </w:r>
    </w:p>
    <w:p w14:paraId="35A08340" w14:textId="77777777" w:rsidR="00A541BA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5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．</w:t>
      </w:r>
      <w:r w:rsidR="00A541BA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综合</w:t>
      </w:r>
      <w:r w:rsidR="00A541BA" w:rsidRPr="00930DED">
        <w:rPr>
          <w:rFonts w:asciiTheme="minorEastAsia" w:eastAsiaTheme="minorEastAsia" w:hAnsiTheme="minorEastAsia"/>
          <w:b/>
          <w:bCs/>
          <w:sz w:val="28"/>
          <w:szCs w:val="28"/>
        </w:rPr>
        <w:t>面试</w:t>
      </w:r>
    </w:p>
    <w:p w14:paraId="69D7F368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时间</w:t>
      </w:r>
      <w:r w:rsidRPr="00930DED">
        <w:rPr>
          <w:rFonts w:asciiTheme="minorEastAsia" w:eastAsiaTheme="minorEastAsia" w:hAnsiTheme="minorEastAsia"/>
          <w:sz w:val="28"/>
          <w:szCs w:val="28"/>
        </w:rPr>
        <w:t>：5月26日（周二）8：00-12：30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930DED">
        <w:rPr>
          <w:rFonts w:asciiTheme="minorEastAsia" w:eastAsiaTheme="minorEastAsia" w:hAnsiTheme="minorEastAsia"/>
          <w:sz w:val="28"/>
          <w:szCs w:val="28"/>
        </w:rPr>
        <w:t>13:00-19:00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35330EDD" w14:textId="77777777" w:rsidR="00456E3B" w:rsidRDefault="00814225" w:rsidP="00456E3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</w:rPr>
        <w:t>平台：前机位：研究生</w:t>
      </w:r>
      <w:proofErr w:type="gramStart"/>
      <w:r w:rsidRPr="00930DED">
        <w:rPr>
          <w:rFonts w:asciiTheme="minorEastAsia" w:eastAsiaTheme="minorEastAsia" w:hAnsiTheme="minorEastAsia" w:hint="eastAsia"/>
          <w:sz w:val="28"/>
          <w:szCs w:val="28"/>
        </w:rPr>
        <w:t>招生网</w:t>
      </w:r>
      <w:proofErr w:type="gramEnd"/>
      <w:r w:rsidRPr="00930DED">
        <w:rPr>
          <w:rFonts w:asciiTheme="minorEastAsia" w:eastAsiaTheme="minorEastAsia" w:hAnsiTheme="minorEastAsia" w:hint="eastAsia"/>
          <w:sz w:val="28"/>
          <w:szCs w:val="28"/>
        </w:rPr>
        <w:t>远程面试平台、后机位：钉钉/</w:t>
      </w:r>
      <w:proofErr w:type="gramStart"/>
      <w:r w:rsidRPr="00930DED">
        <w:rPr>
          <w:rFonts w:asciiTheme="minorEastAsia" w:eastAsiaTheme="minorEastAsia" w:hAnsiTheme="minorEastAsia" w:hint="eastAsia"/>
          <w:sz w:val="28"/>
          <w:szCs w:val="28"/>
        </w:rPr>
        <w:t>腾讯会议</w:t>
      </w:r>
      <w:proofErr w:type="gramEnd"/>
    </w:p>
    <w:p w14:paraId="276A2599" w14:textId="486B9E55" w:rsidR="00734EB6" w:rsidRPr="00456E3B" w:rsidRDefault="00456E3B" w:rsidP="00456E3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主要考查</w:t>
      </w:r>
      <w:r w:rsidR="00356A0A">
        <w:rPr>
          <w:rFonts w:asciiTheme="minorEastAsia" w:eastAsiaTheme="minorEastAsia" w:hAnsiTheme="minorEastAsia" w:hint="eastAsia"/>
          <w:sz w:val="28"/>
          <w:szCs w:val="28"/>
        </w:rPr>
        <w:t>考生的专业知识基础、动手能力和创新能力。</w:t>
      </w:r>
      <w:r>
        <w:rPr>
          <w:rFonts w:asciiTheme="minorEastAsia" w:eastAsiaTheme="minorEastAsia" w:hAnsiTheme="minorEastAsia" w:hint="eastAsia"/>
          <w:sz w:val="28"/>
          <w:szCs w:val="28"/>
        </w:rPr>
        <w:t>要求：</w:t>
      </w:r>
      <w:r w:rsidR="00734EB6" w:rsidRPr="00456E3B">
        <w:rPr>
          <w:rFonts w:asciiTheme="minorEastAsia" w:eastAsiaTheme="minorEastAsia" w:hAnsiTheme="minorEastAsia" w:hint="eastAsia"/>
          <w:sz w:val="28"/>
          <w:szCs w:val="28"/>
        </w:rPr>
        <w:t>每个考生此部分</w:t>
      </w:r>
      <w:r w:rsidR="00734EB6" w:rsidRPr="00456E3B">
        <w:rPr>
          <w:rFonts w:asciiTheme="minorEastAsia" w:eastAsiaTheme="minorEastAsia" w:hAnsiTheme="minorEastAsia"/>
          <w:sz w:val="28"/>
          <w:szCs w:val="28"/>
        </w:rPr>
        <w:t>面试时间不少于</w:t>
      </w:r>
      <w:r w:rsidR="00734EB6" w:rsidRPr="00456E3B">
        <w:rPr>
          <w:rFonts w:asciiTheme="minorEastAsia" w:eastAsiaTheme="minorEastAsia" w:hAnsiTheme="minorEastAsia" w:hint="eastAsia"/>
          <w:sz w:val="28"/>
          <w:szCs w:val="28"/>
        </w:rPr>
        <w:t>10分钟</w:t>
      </w:r>
      <w:r w:rsidR="00734EB6" w:rsidRPr="00456E3B">
        <w:rPr>
          <w:rFonts w:asciiTheme="minorEastAsia" w:eastAsiaTheme="minorEastAsia" w:hAnsiTheme="minorEastAsia"/>
          <w:sz w:val="28"/>
          <w:szCs w:val="28"/>
        </w:rPr>
        <w:t>。</w:t>
      </w:r>
    </w:p>
    <w:p w14:paraId="59EF889C" w14:textId="4931CDAD" w:rsidR="00814225" w:rsidRPr="00456E3B" w:rsidRDefault="00814225" w:rsidP="00456E3B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考生复试所需的软硬件条件、网络及周边环境要求</w:t>
      </w:r>
      <w:r w:rsidR="00456E3B">
        <w:rPr>
          <w:rFonts w:asciiTheme="minorEastAsia" w:eastAsiaTheme="minorEastAsia" w:hAnsiTheme="minorEastAsia" w:hint="eastAsia"/>
          <w:b/>
          <w:bCs/>
          <w:sz w:val="28"/>
          <w:szCs w:val="28"/>
        </w:rPr>
        <w:t>具体参见：</w:t>
      </w:r>
      <w:r w:rsidR="00456E3B" w:rsidRPr="00930DED">
        <w:rPr>
          <w:rFonts w:asciiTheme="minorEastAsia" w:eastAsiaTheme="minorEastAsia" w:hAnsiTheme="minorEastAsia"/>
          <w:sz w:val="28"/>
          <w:szCs w:val="28"/>
        </w:rPr>
        <w:t>学</w:t>
      </w:r>
      <w:proofErr w:type="gramStart"/>
      <w:r w:rsidR="00456E3B" w:rsidRPr="00930DED">
        <w:rPr>
          <w:rFonts w:asciiTheme="minorEastAsia" w:eastAsiaTheme="minorEastAsia" w:hAnsiTheme="minorEastAsia"/>
          <w:sz w:val="28"/>
          <w:szCs w:val="28"/>
        </w:rPr>
        <w:t>校官网</w:t>
      </w:r>
      <w:proofErr w:type="gramEnd"/>
      <w:r w:rsidR="00456E3B" w:rsidRPr="00930DED">
        <w:rPr>
          <w:rFonts w:asciiTheme="minorEastAsia" w:eastAsiaTheme="minorEastAsia" w:hAnsiTheme="minorEastAsia"/>
          <w:sz w:val="28"/>
          <w:szCs w:val="28"/>
        </w:rPr>
        <w:t>通知，网址链接：http://yanjiusheng.bucm. edu.cn/zsjy/sszs/62359.htm</w:t>
      </w:r>
      <w:r w:rsidRPr="00456E3B">
        <w:rPr>
          <w:rFonts w:asciiTheme="minorEastAsia" w:eastAsiaTheme="minorEastAsia" w:hAnsiTheme="minorEastAsia"/>
          <w:sz w:val="28"/>
          <w:szCs w:val="28"/>
        </w:rPr>
        <w:t>。</w:t>
      </w:r>
    </w:p>
    <w:p w14:paraId="5558BC23" w14:textId="45B850A3" w:rsidR="00814225" w:rsidRPr="00930DED" w:rsidRDefault="00814225" w:rsidP="00456E3B">
      <w:pPr>
        <w:pStyle w:val="a3"/>
        <w:spacing w:line="360" w:lineRule="auto"/>
        <w:ind w:left="1003" w:firstLine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网络远程软件的测试时间安排</w:t>
      </w: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5月</w:t>
      </w:r>
      <w:r w:rsidR="000B17FC">
        <w:rPr>
          <w:rFonts w:asciiTheme="minorEastAsia" w:eastAsiaTheme="minorEastAsia" w:hAnsiTheme="minorEastAsia" w:hint="eastAsia"/>
          <w:sz w:val="28"/>
          <w:szCs w:val="28"/>
        </w:rPr>
        <w:t>18、19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456E3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8366108" w14:textId="77777777" w:rsidR="00814225" w:rsidRPr="00930DED" w:rsidRDefault="00814225" w:rsidP="00814225">
      <w:pPr>
        <w:spacing w:line="360" w:lineRule="auto"/>
        <w:ind w:left="643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</w:rPr>
        <w:t>网络远程资格审查形式、材料提交要求及时间安排</w:t>
      </w:r>
    </w:p>
    <w:p w14:paraId="69355355" w14:textId="77777777" w:rsidR="00814225" w:rsidRPr="00930DED" w:rsidRDefault="00814225" w:rsidP="00814225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网络远程资格审查</w:t>
      </w: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包括基本素质审核和材料评价（所有材料均需提交原件的扫描件或照片）。</w:t>
      </w:r>
    </w:p>
    <w:p w14:paraId="3DCAE581" w14:textId="77777777" w:rsidR="00814225" w:rsidRPr="00930DED" w:rsidRDefault="00814225" w:rsidP="00814225">
      <w:pPr>
        <w:pStyle w:val="1"/>
        <w:spacing w:line="360" w:lineRule="auto"/>
        <w:ind w:firstLineChars="200" w:firstLine="562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  <w:lang w:val="zh-CN" w:bidi="zh-CN"/>
        </w:rPr>
        <w:t>1.基本素质审核</w:t>
      </w: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：基本素质审核包括报考材料审核、基本素质审核。</w:t>
      </w:r>
    </w:p>
    <w:p w14:paraId="2BD368D8" w14:textId="77777777" w:rsidR="00814225" w:rsidRPr="00930DED" w:rsidRDefault="00814225" w:rsidP="00814225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资格审核材料：</w:t>
      </w:r>
    </w:p>
    <w:p w14:paraId="6869FE48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准考证；</w:t>
      </w:r>
    </w:p>
    <w:p w14:paraId="454D0BDD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本科学历证书（往届生提交）；</w:t>
      </w:r>
    </w:p>
    <w:p w14:paraId="37CCF2DB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学士学位证书（往届生提交）；</w:t>
      </w:r>
    </w:p>
    <w:p w14:paraId="4C8D7FAB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学生证（应届生提交）；</w:t>
      </w:r>
    </w:p>
    <w:p w14:paraId="6B67A13B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有效居民身份证（正反面）；</w:t>
      </w:r>
    </w:p>
    <w:p w14:paraId="01A133AC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本科阶段成绩单（需有红章）；</w:t>
      </w:r>
    </w:p>
    <w:p w14:paraId="2047FBDE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考生思想政治情况表（需有红章）；</w:t>
      </w:r>
    </w:p>
    <w:p w14:paraId="049637D7" w14:textId="7B2F129F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外语证明：大学英语四</w:t>
      </w:r>
      <w:r w:rsidR="00FA07A8"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、六</w:t>
      </w: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级考试或日语四级考试成绩</w:t>
      </w: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单；</w:t>
      </w:r>
    </w:p>
    <w:p w14:paraId="11E8D6F6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复试诚信承诺书（需本人签字）；</w:t>
      </w:r>
    </w:p>
    <w:p w14:paraId="2C8B5EC4" w14:textId="77777777" w:rsidR="00814225" w:rsidRPr="00930DED" w:rsidRDefault="00814225" w:rsidP="00814225">
      <w:pPr>
        <w:pStyle w:val="1"/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复试通知书。</w:t>
      </w:r>
    </w:p>
    <w:p w14:paraId="79BF5AA8" w14:textId="77777777" w:rsidR="002B26C3" w:rsidRPr="00930DED" w:rsidRDefault="00814225" w:rsidP="002B26C3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以上材料原件需于入学时交验，考生学籍或学历未通过审核的考生需于规定时间（</w:t>
      </w:r>
      <w:r w:rsidR="002B26C3"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6</w:t>
      </w: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月底）前提供教育部学籍学历认证报告。</w:t>
      </w:r>
    </w:p>
    <w:p w14:paraId="3D05D23C" w14:textId="4CED998E" w:rsidR="00814225" w:rsidRPr="00930DED" w:rsidRDefault="002B26C3" w:rsidP="002B26C3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lastRenderedPageBreak/>
        <w:t>2.</w:t>
      </w:r>
      <w:r w:rsidR="00814225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材料评价</w:t>
      </w:r>
      <w:r w:rsidR="00814225" w:rsidRPr="00930DE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14225" w:rsidRPr="00930DED">
        <w:rPr>
          <w:rFonts w:asciiTheme="minorEastAsia" w:eastAsiaTheme="minorEastAsia" w:hAnsiTheme="minorEastAsia"/>
          <w:sz w:val="28"/>
          <w:szCs w:val="28"/>
        </w:rPr>
        <w:t>材料评价包括综合素质材料评价及学术能力材料评价</w:t>
      </w:r>
      <w:r w:rsidR="00356A0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356A0A"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 xml:space="preserve"> </w:t>
      </w:r>
    </w:p>
    <w:p w14:paraId="235F18F2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  <w:lang w:val="en-US"/>
        </w:rPr>
        <w:t>综合素质评价包括：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思想政治素质和道德品质审查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、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身心健康情况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、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非应届毕业生毕业后的工作实践经历。考生需通过我校考生服务系统上</w:t>
      </w:r>
      <w:proofErr w:type="gramStart"/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传以下</w:t>
      </w:r>
      <w:proofErr w:type="gramEnd"/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综合素质评价材料：</w:t>
      </w:r>
    </w:p>
    <w:p w14:paraId="124CCAE4" w14:textId="77777777" w:rsidR="00814225" w:rsidRPr="00930DED" w:rsidRDefault="00814225" w:rsidP="00814225">
      <w:pPr>
        <w:pStyle w:val="a3"/>
        <w:numPr>
          <w:ilvl w:val="0"/>
          <w:numId w:val="18"/>
        </w:numPr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/>
          <w:sz w:val="28"/>
          <w:szCs w:val="28"/>
        </w:rPr>
        <w:t>硕士研究生复试基本素质及能力审查表；</w:t>
      </w:r>
    </w:p>
    <w:p w14:paraId="2710518A" w14:textId="77777777" w:rsidR="00814225" w:rsidRPr="00930DED" w:rsidRDefault="00814225" w:rsidP="00814225">
      <w:pPr>
        <w:pStyle w:val="1"/>
        <w:numPr>
          <w:ilvl w:val="0"/>
          <w:numId w:val="18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社会实践证明；</w:t>
      </w:r>
    </w:p>
    <w:p w14:paraId="3814E443" w14:textId="77777777" w:rsidR="00814225" w:rsidRPr="00930DED" w:rsidRDefault="00814225" w:rsidP="00814225">
      <w:pPr>
        <w:pStyle w:val="1"/>
        <w:numPr>
          <w:ilvl w:val="0"/>
          <w:numId w:val="18"/>
        </w:numPr>
        <w:spacing w:line="360" w:lineRule="auto"/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</w:pPr>
      <w:r w:rsidRPr="00930DED">
        <w:rPr>
          <w:rFonts w:asciiTheme="minorEastAsia" w:eastAsiaTheme="minorEastAsia" w:hAnsiTheme="minorEastAsia" w:cs="仿宋"/>
          <w:kern w:val="0"/>
          <w:sz w:val="28"/>
          <w:szCs w:val="28"/>
          <w:lang w:val="zh-CN" w:bidi="zh-CN"/>
        </w:rPr>
        <w:t>获奖证明</w:t>
      </w:r>
      <w:r w:rsidRPr="00930DED">
        <w:rPr>
          <w:rFonts w:asciiTheme="minorEastAsia" w:eastAsiaTheme="minorEastAsia" w:hAnsiTheme="minorEastAsia" w:cs="仿宋" w:hint="eastAsia"/>
          <w:kern w:val="0"/>
          <w:sz w:val="28"/>
          <w:szCs w:val="28"/>
          <w:lang w:val="zh-CN" w:bidi="zh-CN"/>
        </w:rPr>
        <w:t>。</w:t>
      </w:r>
    </w:p>
    <w:p w14:paraId="1485C2F9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  <w:lang w:val="en-US"/>
        </w:rPr>
        <w:t>学术能力评价包括：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既往学业及一贯表现评价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、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科研能力评价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、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实践操作技能评价。考生需通过我校考生服务系统上</w:t>
      </w:r>
      <w:proofErr w:type="gramStart"/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传以下</w:t>
      </w:r>
      <w:proofErr w:type="gramEnd"/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学术能力评价材料：</w:t>
      </w:r>
    </w:p>
    <w:p w14:paraId="6A957BC2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（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1）本科毕业论文；</w:t>
      </w:r>
    </w:p>
    <w:p w14:paraId="03B9AF40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（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2）本科期间成绩单；</w:t>
      </w:r>
    </w:p>
    <w:p w14:paraId="0584E1B3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（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3）科研情况表及相关证明材料；</w:t>
      </w:r>
    </w:p>
    <w:p w14:paraId="2732E21F" w14:textId="1F6F7234" w:rsidR="00814225" w:rsidRPr="00930DED" w:rsidRDefault="00814225" w:rsidP="00456E3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（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4）外语证明：大学英语四</w:t>
      </w:r>
      <w:r w:rsidR="00D83B59"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、六级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考试或日语四级考试成绩单。</w:t>
      </w:r>
    </w:p>
    <w:p w14:paraId="66197AFA" w14:textId="77777777" w:rsidR="00814225" w:rsidRPr="00930DED" w:rsidRDefault="00814225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b/>
          <w:sz w:val="28"/>
          <w:szCs w:val="28"/>
          <w:lang w:val="en-US"/>
        </w:rPr>
        <w:t>提交时间：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2020年5月18日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前</w:t>
      </w:r>
    </w:p>
    <w:p w14:paraId="7A8FC01A" w14:textId="77777777" w:rsidR="00814225" w:rsidRPr="00930DED" w:rsidRDefault="002B26C3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</w:t>
      </w:r>
      <w:r w:rsidR="00814225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各项复试内容所占比例</w:t>
      </w:r>
    </w:p>
    <w:p w14:paraId="77C9AC3D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复试内容及所占比例：专业笔试（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30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%）+材料评价（10%）+英语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听说能力（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15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%）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+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综合面试（</w:t>
      </w:r>
      <w:r w:rsidRPr="00930DED">
        <w:rPr>
          <w:rFonts w:asciiTheme="minorEastAsia" w:eastAsiaTheme="minorEastAsia" w:hAnsiTheme="minorEastAsia"/>
          <w:sz w:val="28"/>
          <w:szCs w:val="28"/>
        </w:rPr>
        <w:t>45</w:t>
      </w:r>
      <w:r w:rsidRPr="00930DED">
        <w:rPr>
          <w:rFonts w:asciiTheme="minorEastAsia" w:eastAsiaTheme="minorEastAsia" w:hAnsiTheme="minorEastAsia" w:hint="eastAsia"/>
          <w:sz w:val="28"/>
          <w:szCs w:val="28"/>
        </w:rPr>
        <w:t>%）+</w:t>
      </w:r>
      <w:proofErr w:type="gramStart"/>
      <w:r w:rsidRPr="00930DED">
        <w:rPr>
          <w:rFonts w:asciiTheme="minorEastAsia" w:eastAsiaTheme="minorEastAsia" w:hAnsiTheme="minorEastAsia" w:hint="eastAsia"/>
          <w:sz w:val="28"/>
          <w:szCs w:val="28"/>
        </w:rPr>
        <w:t>思政及</w:t>
      </w:r>
      <w:proofErr w:type="gramEnd"/>
      <w:r w:rsidRPr="00930DED">
        <w:rPr>
          <w:rFonts w:asciiTheme="minorEastAsia" w:eastAsiaTheme="minorEastAsia" w:hAnsiTheme="minorEastAsia" w:hint="eastAsia"/>
          <w:sz w:val="28"/>
          <w:szCs w:val="28"/>
        </w:rPr>
        <w:t>心理测试。</w:t>
      </w:r>
    </w:p>
    <w:p w14:paraId="0EE197AD" w14:textId="77777777" w:rsidR="00814225" w:rsidRPr="00930DED" w:rsidRDefault="002B26C3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  <w:lang w:val="en-US"/>
        </w:rPr>
        <w:t>五、</w:t>
      </w:r>
      <w:r w:rsidR="00814225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考生查询复试、拟录取名单的时间、网上公示的具体网址</w:t>
      </w:r>
    </w:p>
    <w:p w14:paraId="5E3717EF" w14:textId="228E613C" w:rsidR="00814225" w:rsidRPr="00B23EB9" w:rsidRDefault="00B23EB9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B23EB9">
        <w:rPr>
          <w:rFonts w:asciiTheme="minorEastAsia" w:eastAsiaTheme="minorEastAsia" w:hAnsiTheme="minorEastAsia" w:cstheme="minorEastAsia" w:hint="eastAsia"/>
          <w:sz w:val="28"/>
          <w:szCs w:val="28"/>
        </w:rPr>
        <w:t>关于复试相关事宜请关注我校</w:t>
      </w:r>
      <w:proofErr w:type="gramStart"/>
      <w:r w:rsidRPr="00B23EB9">
        <w:rPr>
          <w:rFonts w:asciiTheme="minorEastAsia" w:eastAsiaTheme="minorEastAsia" w:hAnsiTheme="minorEastAsia" w:cstheme="minorEastAsia" w:hint="eastAsia"/>
          <w:sz w:val="28"/>
          <w:szCs w:val="28"/>
        </w:rPr>
        <w:t>研究生院官网</w:t>
      </w:r>
      <w:proofErr w:type="gramEnd"/>
      <w:r w:rsidRPr="00B23EB9">
        <w:rPr>
          <w:rFonts w:asciiTheme="minorEastAsia" w:eastAsiaTheme="minorEastAsia" w:hAnsiTheme="minorEastAsia" w:cstheme="minorEastAsia" w:hint="eastAsia"/>
          <w:sz w:val="28"/>
          <w:szCs w:val="28"/>
        </w:rPr>
        <w:t>yanjiusheng.bucm.edu.cn</w:t>
      </w:r>
      <w:r w:rsidR="00814225" w:rsidRPr="00B23EB9">
        <w:rPr>
          <w:rFonts w:asciiTheme="minorEastAsia" w:eastAsiaTheme="minorEastAsia" w:hAnsiTheme="minorEastAsia" w:hint="eastAsia"/>
          <w:sz w:val="28"/>
          <w:szCs w:val="28"/>
          <w:lang w:val="en-US"/>
        </w:rPr>
        <w:t>与</w:t>
      </w:r>
      <w:r w:rsidR="00814225" w:rsidRPr="00B23EB9">
        <w:rPr>
          <w:rFonts w:asciiTheme="minorEastAsia" w:eastAsiaTheme="minorEastAsia" w:hAnsiTheme="minorEastAsia"/>
          <w:sz w:val="28"/>
          <w:szCs w:val="28"/>
          <w:lang w:val="en-US"/>
        </w:rPr>
        <w:t>针灸推拿学院网站（</w:t>
      </w:r>
      <w:r w:rsidR="00814225" w:rsidRPr="00B23EB9">
        <w:rPr>
          <w:rFonts w:asciiTheme="minorEastAsia" w:eastAsiaTheme="minorEastAsia" w:hAnsiTheme="minorEastAsia" w:hint="eastAsia"/>
          <w:sz w:val="28"/>
          <w:szCs w:val="28"/>
          <w:lang w:val="en-US"/>
        </w:rPr>
        <w:t>网址</w:t>
      </w:r>
      <w:r w:rsidR="00814225" w:rsidRPr="00B23EB9">
        <w:rPr>
          <w:rFonts w:asciiTheme="minorEastAsia" w:eastAsiaTheme="minorEastAsia" w:hAnsiTheme="minorEastAsia"/>
          <w:sz w:val="28"/>
          <w:szCs w:val="28"/>
          <w:lang w:val="en-US"/>
        </w:rPr>
        <w:t>为：http://zhentui.bucm.edu.cn/）</w:t>
      </w:r>
      <w:r w:rsidR="00814225" w:rsidRPr="00B23EB9">
        <w:rPr>
          <w:rFonts w:asciiTheme="minorEastAsia" w:eastAsiaTheme="minorEastAsia" w:hAnsiTheme="minorEastAsia" w:hint="eastAsia"/>
          <w:sz w:val="28"/>
          <w:szCs w:val="28"/>
          <w:lang w:val="en-US"/>
        </w:rPr>
        <w:t>中公布。</w:t>
      </w:r>
    </w:p>
    <w:p w14:paraId="029E1EC5" w14:textId="32575C79" w:rsidR="00814225" w:rsidRPr="00C52D14" w:rsidRDefault="002B26C3" w:rsidP="00814225">
      <w:pPr>
        <w:spacing w:line="360" w:lineRule="auto"/>
        <w:ind w:firstLineChars="200" w:firstLine="562"/>
        <w:jc w:val="both"/>
        <w:rPr>
          <w:rFonts w:asciiTheme="minorEastAsia" w:eastAsiaTheme="minorEastAsia" w:hAnsiTheme="minorEastAsia"/>
          <w:b/>
          <w:bCs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b/>
          <w:bCs/>
          <w:sz w:val="28"/>
          <w:szCs w:val="28"/>
          <w:lang w:val="en-US"/>
        </w:rPr>
        <w:t>六</w:t>
      </w:r>
      <w:r w:rsidRPr="00930DED">
        <w:rPr>
          <w:rFonts w:asciiTheme="minorEastAsia" w:eastAsiaTheme="minorEastAsia" w:hAnsiTheme="minorEastAsia"/>
          <w:b/>
          <w:bCs/>
          <w:sz w:val="28"/>
          <w:szCs w:val="28"/>
          <w:lang w:val="en-US"/>
        </w:rPr>
        <w:t>、</w:t>
      </w:r>
      <w:r w:rsidR="00814225" w:rsidRPr="00930DED">
        <w:rPr>
          <w:rFonts w:asciiTheme="minorEastAsia" w:eastAsiaTheme="minorEastAsia" w:hAnsiTheme="minorEastAsia" w:hint="eastAsia"/>
          <w:b/>
          <w:bCs/>
          <w:sz w:val="28"/>
          <w:szCs w:val="28"/>
        </w:rPr>
        <w:t>考生咨询</w:t>
      </w:r>
    </w:p>
    <w:p w14:paraId="681012B9" w14:textId="77777777" w:rsidR="00814225" w:rsidRPr="00930DED" w:rsidRDefault="00814225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针灸推拿学院招生工作办公室电话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010-539121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99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，若咨询或有异议可发邮件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lastRenderedPageBreak/>
        <w:t>至：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刘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老师，邮箱：</w:t>
      </w:r>
      <w:r w:rsidRPr="00930DED">
        <w:rPr>
          <w:rFonts w:asciiTheme="minorEastAsia" w:eastAsiaTheme="minorEastAsia" w:hAnsiTheme="minorEastAsia" w:hint="eastAsia"/>
          <w:sz w:val="28"/>
          <w:szCs w:val="28"/>
          <w:lang w:val="en-US"/>
        </w:rPr>
        <w:t>17805008166</w:t>
      </w:r>
      <w:r w:rsidRPr="00930DED">
        <w:rPr>
          <w:rFonts w:asciiTheme="minorEastAsia" w:eastAsiaTheme="minorEastAsia" w:hAnsiTheme="minorEastAsia"/>
          <w:sz w:val="28"/>
          <w:szCs w:val="28"/>
          <w:lang w:val="en-US"/>
        </w:rPr>
        <w:t>@163.com。</w:t>
      </w:r>
    </w:p>
    <w:p w14:paraId="47D4B44A" w14:textId="74938BAD" w:rsidR="002B26C3" w:rsidRPr="00930DED" w:rsidRDefault="00BF1F29" w:rsidP="00814225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BF1F29">
        <w:rPr>
          <w:rFonts w:asciiTheme="minorEastAsia" w:eastAsiaTheme="minorEastAsia" w:hAnsiTheme="minorEastAsia" w:hint="eastAsia"/>
          <w:sz w:val="28"/>
          <w:szCs w:val="28"/>
          <w:lang w:val="en-US"/>
        </w:rPr>
        <w:t>未尽事宜请参见《北京中医药大学</w:t>
      </w:r>
      <w:r w:rsidRPr="00BF1F29">
        <w:rPr>
          <w:rFonts w:asciiTheme="minorEastAsia" w:eastAsiaTheme="minorEastAsia" w:hAnsiTheme="minorEastAsia"/>
          <w:sz w:val="28"/>
          <w:szCs w:val="28"/>
          <w:lang w:val="en-US"/>
        </w:rPr>
        <w:t>2020年硕士研究生入学考试复试录取工作办法》及《北京中医药大学2020年硕士研究生复试备考指南》。</w:t>
      </w:r>
    </w:p>
    <w:sectPr w:rsidR="002B26C3" w:rsidRPr="00930DED" w:rsidSect="008142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3AF"/>
    <w:multiLevelType w:val="hybridMultilevel"/>
    <w:tmpl w:val="99AA8E1E"/>
    <w:lvl w:ilvl="0" w:tplc="32708180">
      <w:start w:val="3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F893A55"/>
    <w:multiLevelType w:val="hybridMultilevel"/>
    <w:tmpl w:val="A5C4FA26"/>
    <w:lvl w:ilvl="0" w:tplc="21784984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cs="仿宋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D61F0"/>
    <w:multiLevelType w:val="hybridMultilevel"/>
    <w:tmpl w:val="68281F06"/>
    <w:lvl w:ilvl="0" w:tplc="86E22CE2">
      <w:start w:val="1"/>
      <w:numFmt w:val="decimal"/>
      <w:lvlText w:val="（%1）"/>
      <w:lvlJc w:val="left"/>
      <w:pPr>
        <w:ind w:left="1134" w:hanging="567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5F056B"/>
    <w:multiLevelType w:val="hybridMultilevel"/>
    <w:tmpl w:val="FBB60EF0"/>
    <w:lvl w:ilvl="0" w:tplc="86E22CE2">
      <w:start w:val="1"/>
      <w:numFmt w:val="decimal"/>
      <w:lvlText w:val="（%1）"/>
      <w:lvlJc w:val="left"/>
      <w:pPr>
        <w:ind w:left="1134" w:hanging="567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86410D"/>
    <w:multiLevelType w:val="hybridMultilevel"/>
    <w:tmpl w:val="D65C2C24"/>
    <w:lvl w:ilvl="0" w:tplc="D86073AA">
      <w:start w:val="1"/>
      <w:numFmt w:val="decimal"/>
      <w:lvlText w:val="（%1）"/>
      <w:lvlJc w:val="left"/>
      <w:pPr>
        <w:ind w:left="1450" w:hanging="8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0BE4FD4"/>
    <w:multiLevelType w:val="hybridMultilevel"/>
    <w:tmpl w:val="3D0EAF20"/>
    <w:lvl w:ilvl="0" w:tplc="4ABED48A">
      <w:start w:val="1"/>
      <w:numFmt w:val="decimal"/>
      <w:lvlText w:val="（%1）"/>
      <w:lvlJc w:val="left"/>
      <w:pPr>
        <w:ind w:left="14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A733565"/>
    <w:multiLevelType w:val="hybridMultilevel"/>
    <w:tmpl w:val="E70EB43E"/>
    <w:lvl w:ilvl="0" w:tplc="2A009ED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6686E67"/>
    <w:multiLevelType w:val="hybridMultilevel"/>
    <w:tmpl w:val="4FBEAA52"/>
    <w:lvl w:ilvl="0" w:tplc="FF609EF2">
      <w:start w:val="2"/>
      <w:numFmt w:val="decimal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520FB9"/>
    <w:multiLevelType w:val="hybridMultilevel"/>
    <w:tmpl w:val="A10E188E"/>
    <w:lvl w:ilvl="0" w:tplc="3436575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06773F9"/>
    <w:multiLevelType w:val="hybridMultilevel"/>
    <w:tmpl w:val="36105F32"/>
    <w:lvl w:ilvl="0" w:tplc="0876FC14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51090CD3"/>
    <w:multiLevelType w:val="hybridMultilevel"/>
    <w:tmpl w:val="B202780A"/>
    <w:lvl w:ilvl="0" w:tplc="7E72597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24234A"/>
    <w:multiLevelType w:val="hybridMultilevel"/>
    <w:tmpl w:val="F4B45BF8"/>
    <w:lvl w:ilvl="0" w:tplc="DF4AA1D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1D9345A"/>
    <w:multiLevelType w:val="hybridMultilevel"/>
    <w:tmpl w:val="2160B0AA"/>
    <w:lvl w:ilvl="0" w:tplc="4B30FF9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8C11F09"/>
    <w:multiLevelType w:val="hybridMultilevel"/>
    <w:tmpl w:val="8BC6A724"/>
    <w:lvl w:ilvl="0" w:tplc="BCB60A18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CA1C24"/>
    <w:multiLevelType w:val="hybridMultilevel"/>
    <w:tmpl w:val="073868EE"/>
    <w:lvl w:ilvl="0" w:tplc="129420DC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 w15:restartNumberingAfterBreak="0">
    <w:nsid w:val="68B07441"/>
    <w:multiLevelType w:val="hybridMultilevel"/>
    <w:tmpl w:val="736EC494"/>
    <w:lvl w:ilvl="0" w:tplc="E78CA044">
      <w:start w:val="1"/>
      <w:numFmt w:val="decimal"/>
      <w:lvlText w:val="（%1）"/>
      <w:lvlJc w:val="left"/>
      <w:pPr>
        <w:ind w:left="1271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711456C2"/>
    <w:multiLevelType w:val="hybridMultilevel"/>
    <w:tmpl w:val="81227258"/>
    <w:lvl w:ilvl="0" w:tplc="22B85432">
      <w:start w:val="1"/>
      <w:numFmt w:val="decimal"/>
      <w:lvlText w:val="%1．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777504AE"/>
    <w:multiLevelType w:val="hybridMultilevel"/>
    <w:tmpl w:val="6B9A6938"/>
    <w:lvl w:ilvl="0" w:tplc="1C8A2756">
      <w:start w:val="1"/>
      <w:numFmt w:val="decimal"/>
      <w:lvlText w:val="（%1）"/>
      <w:lvlJc w:val="left"/>
      <w:pPr>
        <w:ind w:left="14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25"/>
    <w:rsid w:val="000B17FC"/>
    <w:rsid w:val="00126763"/>
    <w:rsid w:val="001323D2"/>
    <w:rsid w:val="001358B4"/>
    <w:rsid w:val="002B26C3"/>
    <w:rsid w:val="00356A0A"/>
    <w:rsid w:val="00456E3B"/>
    <w:rsid w:val="00677CFE"/>
    <w:rsid w:val="00734EB6"/>
    <w:rsid w:val="007B2B39"/>
    <w:rsid w:val="007B3F1E"/>
    <w:rsid w:val="00814225"/>
    <w:rsid w:val="008C38C1"/>
    <w:rsid w:val="00930DED"/>
    <w:rsid w:val="00A541BA"/>
    <w:rsid w:val="00B23EB9"/>
    <w:rsid w:val="00BB235C"/>
    <w:rsid w:val="00BF1F29"/>
    <w:rsid w:val="00C52D14"/>
    <w:rsid w:val="00D408D6"/>
    <w:rsid w:val="00D83B59"/>
    <w:rsid w:val="00DE7970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28DB"/>
  <w15:chartTrackingRefBased/>
  <w15:docId w15:val="{68ACB1D4-C5D9-4840-9407-DF62C41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422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4225"/>
    <w:pPr>
      <w:ind w:left="140" w:firstLine="640"/>
    </w:pPr>
  </w:style>
  <w:style w:type="paragraph" w:customStyle="1" w:styleId="1">
    <w:name w:val="正文1"/>
    <w:rsid w:val="00814225"/>
    <w:pPr>
      <w:jc w:val="both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rsid w:val="0081422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B235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B235C"/>
  </w:style>
  <w:style w:type="character" w:customStyle="1" w:styleId="a7">
    <w:name w:val="批注文字 字符"/>
    <w:basedOn w:val="a0"/>
    <w:link w:val="a6"/>
    <w:uiPriority w:val="99"/>
    <w:semiHidden/>
    <w:rsid w:val="00BB235C"/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35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B235C"/>
    <w:rPr>
      <w:rFonts w:ascii="仿宋" w:eastAsia="仿宋" w:hAnsi="仿宋" w:cs="仿宋"/>
      <w:b/>
      <w:bCs/>
      <w:kern w:val="0"/>
      <w:sz w:val="22"/>
      <w:lang w:val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BB235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B235C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刘亚敏</dc:creator>
  <cp:keywords/>
  <dc:description/>
  <cp:lastModifiedBy>17805008166@163.com</cp:lastModifiedBy>
  <cp:revision>2</cp:revision>
  <dcterms:created xsi:type="dcterms:W3CDTF">2020-05-13T07:56:00Z</dcterms:created>
  <dcterms:modified xsi:type="dcterms:W3CDTF">2020-05-13T07:56:00Z</dcterms:modified>
</cp:coreProperties>
</file>