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25F" w:rsidRDefault="00915E1F">
      <w:pPr>
        <w:adjustRightInd w:val="0"/>
        <w:snapToGrid w:val="0"/>
        <w:spacing w:line="360" w:lineRule="auto"/>
        <w:jc w:val="center"/>
        <w:rPr>
          <w:rFonts w:asciiTheme="minorEastAsia" w:eastAsiaTheme="minorEastAsia" w:hAnsiTheme="minorEastAsia" w:cstheme="minorEastAsia"/>
          <w:b/>
          <w:bCs/>
          <w:sz w:val="30"/>
          <w:szCs w:val="30"/>
        </w:rPr>
      </w:pPr>
      <w:r>
        <w:rPr>
          <w:rFonts w:asciiTheme="minorEastAsia" w:eastAsiaTheme="minorEastAsia" w:hAnsiTheme="minorEastAsia" w:cstheme="minorEastAsia" w:hint="eastAsia"/>
          <w:b/>
          <w:bCs/>
          <w:sz w:val="30"/>
          <w:szCs w:val="30"/>
        </w:rPr>
        <w:t>生命</w:t>
      </w:r>
      <w:r>
        <w:rPr>
          <w:rFonts w:asciiTheme="minorEastAsia" w:eastAsiaTheme="minorEastAsia" w:hAnsiTheme="minorEastAsia" w:cstheme="minorEastAsia"/>
          <w:b/>
          <w:bCs/>
          <w:sz w:val="30"/>
          <w:szCs w:val="30"/>
        </w:rPr>
        <w:t>科学学院</w:t>
      </w:r>
      <w:r>
        <w:rPr>
          <w:rFonts w:asciiTheme="minorEastAsia" w:eastAsiaTheme="minorEastAsia" w:hAnsiTheme="minorEastAsia" w:cstheme="minorEastAsia" w:hint="eastAsia"/>
          <w:b/>
          <w:bCs/>
          <w:sz w:val="30"/>
          <w:szCs w:val="30"/>
        </w:rPr>
        <w:t>2020年硕士研究生考试复试通知</w:t>
      </w:r>
    </w:p>
    <w:p w:rsidR="00915E1F" w:rsidRDefault="00915E1F">
      <w:pPr>
        <w:adjustRightInd w:val="0"/>
        <w:snapToGrid w:val="0"/>
        <w:spacing w:line="360" w:lineRule="auto"/>
        <w:rPr>
          <w:rFonts w:asciiTheme="minorEastAsia" w:eastAsiaTheme="minorEastAsia" w:hAnsiTheme="minorEastAsia" w:cstheme="minorEastAsia"/>
          <w:b/>
          <w:bCs/>
          <w:sz w:val="24"/>
          <w:szCs w:val="24"/>
        </w:rPr>
      </w:pPr>
    </w:p>
    <w:p w:rsidR="0062425F" w:rsidRDefault="00915E1F">
      <w:pPr>
        <w:adjustRightInd w:val="0"/>
        <w:snapToGrid w:val="0"/>
        <w:spacing w:line="360" w:lineRule="auto"/>
        <w:rPr>
          <w:rFonts w:asciiTheme="minorEastAsia" w:eastAsiaTheme="minorEastAsia" w:hAnsiTheme="minorEastAsia" w:cstheme="minorEastAsia"/>
          <w:b/>
          <w:bCs/>
          <w:color w:val="C00000"/>
          <w:sz w:val="24"/>
          <w:szCs w:val="24"/>
        </w:rPr>
      </w:pPr>
      <w:r>
        <w:rPr>
          <w:rFonts w:asciiTheme="minorEastAsia" w:eastAsiaTheme="minorEastAsia" w:hAnsiTheme="minorEastAsia" w:cstheme="minorEastAsia" w:hint="eastAsia"/>
          <w:b/>
          <w:bCs/>
          <w:sz w:val="24"/>
          <w:szCs w:val="24"/>
        </w:rPr>
        <w:t>（一）复试日程、时间安排和程序步骤。</w:t>
      </w:r>
    </w:p>
    <w:p w:rsidR="0062425F" w:rsidRDefault="00915E1F">
      <w:p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1、中医养生康复学专业复试日程：</w:t>
      </w:r>
    </w:p>
    <w:p w:rsidR="0062425F" w:rsidRDefault="00915E1F">
      <w:pPr>
        <w:numPr>
          <w:ilvl w:val="0"/>
          <w:numId w:val="1"/>
        </w:num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5月15日-17日：一对一测试系统</w:t>
      </w:r>
    </w:p>
    <w:p w:rsidR="0062425F" w:rsidRDefault="00915E1F">
      <w:pPr>
        <w:numPr>
          <w:ilvl w:val="0"/>
          <w:numId w:val="1"/>
        </w:num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5月20日：资格审核</w:t>
      </w:r>
    </w:p>
    <w:p w:rsidR="0062425F" w:rsidRDefault="00915E1F">
      <w:pPr>
        <w:numPr>
          <w:ilvl w:val="0"/>
          <w:numId w:val="1"/>
        </w:num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5月21日：中医养生康复学专业课笔试</w:t>
      </w:r>
    </w:p>
    <w:p w:rsidR="0062425F" w:rsidRDefault="00915E1F">
      <w:pPr>
        <w:numPr>
          <w:ilvl w:val="0"/>
          <w:numId w:val="1"/>
        </w:num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5月25日：中医养生康复学专业远程面试</w:t>
      </w:r>
    </w:p>
    <w:p w:rsidR="0062425F" w:rsidRDefault="00915E1F">
      <w:pPr>
        <w:numPr>
          <w:ilvl w:val="0"/>
          <w:numId w:val="2"/>
        </w:num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中西医结合基础、中西医结合药理学、微生物与生化药学专业复试日程：</w:t>
      </w:r>
    </w:p>
    <w:p w:rsidR="0062425F" w:rsidRDefault="00915E1F">
      <w:pPr>
        <w:numPr>
          <w:ilvl w:val="0"/>
          <w:numId w:val="1"/>
        </w:num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5月15日-17日：一对一测试系统</w:t>
      </w:r>
    </w:p>
    <w:p w:rsidR="0062425F" w:rsidRDefault="00915E1F">
      <w:pPr>
        <w:numPr>
          <w:ilvl w:val="0"/>
          <w:numId w:val="1"/>
        </w:num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6月4日：资格审核</w:t>
      </w:r>
    </w:p>
    <w:p w:rsidR="0062425F" w:rsidRDefault="00915E1F">
      <w:pPr>
        <w:numPr>
          <w:ilvl w:val="0"/>
          <w:numId w:val="1"/>
        </w:num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6月5日上午：中西医结合药理学、微生物与生化药学专业课笔试</w:t>
      </w:r>
    </w:p>
    <w:p w:rsidR="0062425F" w:rsidRDefault="00915E1F">
      <w:pPr>
        <w:numPr>
          <w:ilvl w:val="0"/>
          <w:numId w:val="1"/>
        </w:num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6月5日下午：中西医结合基础专业课笔试</w:t>
      </w:r>
    </w:p>
    <w:p w:rsidR="0062425F" w:rsidRDefault="00915E1F">
      <w:pPr>
        <w:numPr>
          <w:ilvl w:val="0"/>
          <w:numId w:val="1"/>
        </w:num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6月8-9日：中西医结合基础专业、微生物与生化药学专业远程面试</w:t>
      </w:r>
    </w:p>
    <w:p w:rsidR="0062425F" w:rsidRDefault="00915E1F">
      <w:pPr>
        <w:numPr>
          <w:ilvl w:val="0"/>
          <w:numId w:val="1"/>
        </w:num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6月10日：中西医结合药理学专业远程面试</w:t>
      </w:r>
    </w:p>
    <w:p w:rsidR="0062425F" w:rsidRDefault="00915E1F">
      <w:pPr>
        <w:adjustRightInd w:val="0"/>
        <w:snapToGrid w:val="0"/>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（二）考生复试所需的软硬件条件、网络及周边环境要求，网络远程软件的测试时间安排</w:t>
      </w:r>
    </w:p>
    <w:p w:rsidR="0062425F" w:rsidRDefault="00915E1F">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复试全部采取远程在线复试的方式进行。全程采用双机位要求，远程面试</w:t>
      </w:r>
      <w:proofErr w:type="gramStart"/>
      <w:r>
        <w:rPr>
          <w:rFonts w:asciiTheme="minorEastAsia" w:eastAsiaTheme="minorEastAsia" w:hAnsiTheme="minorEastAsia" w:cstheme="minorEastAsia" w:hint="eastAsia"/>
          <w:sz w:val="24"/>
          <w:szCs w:val="24"/>
        </w:rPr>
        <w:t>一</w:t>
      </w:r>
      <w:proofErr w:type="gramEnd"/>
      <w:r>
        <w:rPr>
          <w:rFonts w:asciiTheme="minorEastAsia" w:eastAsiaTheme="minorEastAsia" w:hAnsiTheme="minorEastAsia" w:cstheme="minorEastAsia" w:hint="eastAsia"/>
          <w:sz w:val="24"/>
          <w:szCs w:val="24"/>
        </w:rPr>
        <w:t>机位及二机位</w:t>
      </w:r>
      <w:proofErr w:type="gramStart"/>
      <w:r>
        <w:rPr>
          <w:rFonts w:asciiTheme="minorEastAsia" w:eastAsiaTheme="minorEastAsia" w:hAnsiTheme="minorEastAsia" w:cstheme="minorEastAsia" w:hint="eastAsia"/>
          <w:sz w:val="24"/>
          <w:szCs w:val="24"/>
        </w:rPr>
        <w:t>为学信网远程</w:t>
      </w:r>
      <w:proofErr w:type="gramEnd"/>
      <w:r>
        <w:rPr>
          <w:rFonts w:asciiTheme="minorEastAsia" w:eastAsiaTheme="minorEastAsia" w:hAnsiTheme="minorEastAsia" w:cstheme="minorEastAsia" w:hint="eastAsia"/>
          <w:sz w:val="24"/>
          <w:szCs w:val="24"/>
        </w:rPr>
        <w:t>复试系统，远程笔试</w:t>
      </w:r>
      <w:proofErr w:type="gramStart"/>
      <w:r>
        <w:rPr>
          <w:rFonts w:asciiTheme="minorEastAsia" w:eastAsiaTheme="minorEastAsia" w:hAnsiTheme="minorEastAsia" w:cstheme="minorEastAsia" w:hint="eastAsia"/>
          <w:sz w:val="24"/>
          <w:szCs w:val="24"/>
        </w:rPr>
        <w:t>一</w:t>
      </w:r>
      <w:proofErr w:type="gramEnd"/>
      <w:r>
        <w:rPr>
          <w:rFonts w:asciiTheme="minorEastAsia" w:eastAsiaTheme="minorEastAsia" w:hAnsiTheme="minorEastAsia" w:cstheme="minorEastAsia" w:hint="eastAsia"/>
          <w:sz w:val="24"/>
          <w:szCs w:val="24"/>
        </w:rPr>
        <w:t>机位为钉钉/学信网，二机位</w:t>
      </w:r>
      <w:proofErr w:type="gramStart"/>
      <w:r>
        <w:rPr>
          <w:rFonts w:asciiTheme="minorEastAsia" w:eastAsiaTheme="minorEastAsia" w:hAnsiTheme="minorEastAsia" w:cstheme="minorEastAsia" w:hint="eastAsia"/>
          <w:sz w:val="24"/>
          <w:szCs w:val="24"/>
        </w:rPr>
        <w:t>为腾讯会议</w:t>
      </w:r>
      <w:proofErr w:type="gramEnd"/>
      <w:r>
        <w:rPr>
          <w:rFonts w:asciiTheme="minorEastAsia" w:eastAsiaTheme="minorEastAsia" w:hAnsiTheme="minorEastAsia" w:cstheme="minorEastAsia" w:hint="eastAsia"/>
          <w:sz w:val="24"/>
          <w:szCs w:val="24"/>
        </w:rPr>
        <w:t>/钉钉。网络需流畅，周边环境无杂音，详见我校发布的备考指南。测试时间安排各专业不同，见上面（一）部分所述。</w:t>
      </w:r>
    </w:p>
    <w:p w:rsidR="0062425F" w:rsidRDefault="00915E1F">
      <w:pPr>
        <w:adjustRightInd w:val="0"/>
        <w:snapToGrid w:val="0"/>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（三）网络远程资格审查形式、材料提交要求及时间安排</w:t>
      </w:r>
    </w:p>
    <w:p w:rsidR="0062425F" w:rsidRDefault="00915E1F">
      <w:p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1、资格审查形式：上传至学校指定系统，远程审核</w:t>
      </w:r>
    </w:p>
    <w:p w:rsidR="0062425F" w:rsidRDefault="00915E1F">
      <w:p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2、基本素质审核：以我校</w:t>
      </w:r>
      <w:proofErr w:type="gramStart"/>
      <w:r>
        <w:rPr>
          <w:rFonts w:asciiTheme="minorEastAsia" w:eastAsiaTheme="minorEastAsia" w:hAnsiTheme="minorEastAsia" w:cstheme="minorEastAsia" w:hint="eastAsia"/>
          <w:sz w:val="24"/>
          <w:szCs w:val="24"/>
        </w:rPr>
        <w:t>研究生院官网公示</w:t>
      </w:r>
      <w:proofErr w:type="gramEnd"/>
      <w:r>
        <w:rPr>
          <w:rFonts w:asciiTheme="minorEastAsia" w:eastAsiaTheme="minorEastAsia" w:hAnsiTheme="minorEastAsia" w:cstheme="minorEastAsia" w:hint="eastAsia"/>
          <w:sz w:val="24"/>
          <w:szCs w:val="24"/>
        </w:rPr>
        <w:t>为准，包括报考材料审核、基本素质审核。材料原件需于入学时交验，考生学籍或学历未通过审核的考生需于规定时间（6月底）前提供教育部学籍学历认证报告。</w:t>
      </w:r>
    </w:p>
    <w:p w:rsidR="0062425F" w:rsidRDefault="00915E1F">
      <w:p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3、时间安排：见上面（一）复试日程、时间安排和程序步骤</w:t>
      </w:r>
    </w:p>
    <w:p w:rsidR="0062425F" w:rsidRDefault="00915E1F">
      <w:pPr>
        <w:adjustRightInd w:val="0"/>
        <w:snapToGrid w:val="0"/>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（四）各项复试内容（包括专业课笔试、材料评价、综合面试）的组织形式及评价方式、所占比例、内容及流程、评价标准等。</w:t>
      </w:r>
    </w:p>
    <w:p w:rsidR="0062425F" w:rsidRDefault="00915E1F">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复试内容包括专业课笔试、材料评价、综合面试及外国语听力及口语测试（成人应届、同等学力及中医学跨门类考生还需加试）。</w:t>
      </w:r>
    </w:p>
    <w:p w:rsidR="0062425F" w:rsidRDefault="00915E1F">
      <w:p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1、</w:t>
      </w:r>
      <w:bookmarkStart w:id="0" w:name="_Hlk39642660"/>
      <w:r>
        <w:rPr>
          <w:rFonts w:asciiTheme="minorEastAsia" w:eastAsiaTheme="minorEastAsia" w:hAnsiTheme="minorEastAsia" w:cstheme="minorEastAsia" w:hint="eastAsia"/>
          <w:b/>
          <w:bCs/>
          <w:sz w:val="24"/>
          <w:szCs w:val="24"/>
        </w:rPr>
        <w:t>专业课笔试。</w:t>
      </w:r>
      <w:r>
        <w:rPr>
          <w:rFonts w:asciiTheme="minorEastAsia" w:eastAsiaTheme="minorEastAsia" w:hAnsiTheme="minorEastAsia" w:cstheme="minorEastAsia" w:hint="eastAsia"/>
          <w:sz w:val="24"/>
          <w:szCs w:val="24"/>
        </w:rPr>
        <w:t>依据北京中医药大学</w:t>
      </w:r>
      <w:proofErr w:type="gramStart"/>
      <w:r>
        <w:rPr>
          <w:rFonts w:asciiTheme="minorEastAsia" w:eastAsiaTheme="minorEastAsia" w:hAnsiTheme="minorEastAsia" w:cstheme="minorEastAsia" w:hint="eastAsia"/>
          <w:sz w:val="24"/>
          <w:szCs w:val="24"/>
        </w:rPr>
        <w:t>研</w:t>
      </w:r>
      <w:proofErr w:type="gramEnd"/>
      <w:r>
        <w:rPr>
          <w:rFonts w:asciiTheme="minorEastAsia" w:eastAsiaTheme="minorEastAsia" w:hAnsiTheme="minorEastAsia" w:cstheme="minorEastAsia" w:hint="eastAsia"/>
          <w:sz w:val="24"/>
          <w:szCs w:val="24"/>
        </w:rPr>
        <w:t>招办网站公布的专业课复试笔试科目进行，采取线上考核形式，该部分</w:t>
      </w:r>
      <w:proofErr w:type="gramStart"/>
      <w:r>
        <w:rPr>
          <w:rFonts w:asciiTheme="minorEastAsia" w:eastAsiaTheme="minorEastAsia" w:hAnsiTheme="minorEastAsia" w:cstheme="minorEastAsia" w:hint="eastAsia"/>
          <w:sz w:val="24"/>
          <w:szCs w:val="24"/>
        </w:rPr>
        <w:t>考核占</w:t>
      </w:r>
      <w:proofErr w:type="gramEnd"/>
      <w:r>
        <w:rPr>
          <w:rFonts w:asciiTheme="minorEastAsia" w:eastAsiaTheme="minorEastAsia" w:hAnsiTheme="minorEastAsia" w:cstheme="minorEastAsia" w:hint="eastAsia"/>
          <w:sz w:val="24"/>
          <w:szCs w:val="24"/>
        </w:rPr>
        <w:t>复试成绩权重的30%。</w:t>
      </w:r>
      <w:bookmarkEnd w:id="0"/>
    </w:p>
    <w:p w:rsidR="0062425F" w:rsidRDefault="00915E1F">
      <w:pPr>
        <w:numPr>
          <w:ilvl w:val="0"/>
          <w:numId w:val="1"/>
        </w:num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具体考核方式：</w:t>
      </w:r>
      <w:proofErr w:type="gramStart"/>
      <w:r>
        <w:rPr>
          <w:rFonts w:asciiTheme="minorEastAsia" w:eastAsiaTheme="minorEastAsia" w:hAnsiTheme="minorEastAsia" w:cstheme="minorEastAsia" w:hint="eastAsia"/>
          <w:sz w:val="24"/>
          <w:szCs w:val="24"/>
        </w:rPr>
        <w:t>学信网人脸</w:t>
      </w:r>
      <w:proofErr w:type="gramEnd"/>
      <w:r>
        <w:rPr>
          <w:rFonts w:asciiTheme="minorEastAsia" w:eastAsiaTheme="minorEastAsia" w:hAnsiTheme="minorEastAsia" w:cstheme="minorEastAsia" w:hint="eastAsia"/>
          <w:sz w:val="24"/>
          <w:szCs w:val="24"/>
        </w:rPr>
        <w:t>识别、</w:t>
      </w:r>
      <w:proofErr w:type="gramStart"/>
      <w:r>
        <w:rPr>
          <w:rFonts w:asciiTheme="minorEastAsia" w:eastAsiaTheme="minorEastAsia" w:hAnsiTheme="minorEastAsia" w:cstheme="minorEastAsia" w:hint="eastAsia"/>
          <w:sz w:val="24"/>
          <w:szCs w:val="24"/>
        </w:rPr>
        <w:t>腾讯会议</w:t>
      </w:r>
      <w:proofErr w:type="gramEnd"/>
      <w:r>
        <w:rPr>
          <w:rFonts w:asciiTheme="minorEastAsia" w:eastAsiaTheme="minorEastAsia" w:hAnsiTheme="minorEastAsia" w:cstheme="minorEastAsia" w:hint="eastAsia"/>
          <w:sz w:val="24"/>
          <w:szCs w:val="24"/>
        </w:rPr>
        <w:t>、钉钉监考结合</w:t>
      </w:r>
    </w:p>
    <w:p w:rsidR="0062425F" w:rsidRDefault="00915E1F">
      <w:pPr>
        <w:numPr>
          <w:ilvl w:val="0"/>
          <w:numId w:val="1"/>
        </w:num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笔试时间：见上面（一）复试日程、时间安排和程序步骤</w:t>
      </w:r>
    </w:p>
    <w:p w:rsidR="0062425F" w:rsidRDefault="00915E1F">
      <w:p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2、材料评价</w:t>
      </w:r>
      <w:r>
        <w:rPr>
          <w:rFonts w:asciiTheme="minorEastAsia" w:eastAsiaTheme="minorEastAsia" w:hAnsiTheme="minorEastAsia" w:cstheme="minorEastAsia" w:hint="eastAsia"/>
          <w:sz w:val="24"/>
          <w:szCs w:val="24"/>
        </w:rPr>
        <w:t>包括综合素质材料评价及学术能力材料评价，该部分</w:t>
      </w:r>
      <w:proofErr w:type="gramStart"/>
      <w:r>
        <w:rPr>
          <w:rFonts w:asciiTheme="minorEastAsia" w:eastAsiaTheme="minorEastAsia" w:hAnsiTheme="minorEastAsia" w:cstheme="minorEastAsia" w:hint="eastAsia"/>
          <w:sz w:val="24"/>
          <w:szCs w:val="24"/>
        </w:rPr>
        <w:t>考核占</w:t>
      </w:r>
      <w:proofErr w:type="gramEnd"/>
      <w:r>
        <w:rPr>
          <w:rFonts w:asciiTheme="minorEastAsia" w:eastAsiaTheme="minorEastAsia" w:hAnsiTheme="minorEastAsia" w:cstheme="minorEastAsia" w:hint="eastAsia"/>
          <w:sz w:val="24"/>
          <w:szCs w:val="24"/>
        </w:rPr>
        <w:t>复试成绩权重的 10%，由面试专家打分决定。</w:t>
      </w:r>
    </w:p>
    <w:p w:rsidR="0062425F" w:rsidRDefault="00915E1F">
      <w:pPr>
        <w:numPr>
          <w:ilvl w:val="0"/>
          <w:numId w:val="1"/>
        </w:num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综合素质评价包括：（1）思想政治素质和道德品质审查；（2）身心健康情况；（3）非应届毕业生毕业后的工作实践经历。</w:t>
      </w:r>
    </w:p>
    <w:p w:rsidR="0062425F" w:rsidRDefault="00915E1F">
      <w:p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*考生需通过我校考生服务系统上</w:t>
      </w:r>
      <w:proofErr w:type="gramStart"/>
      <w:r>
        <w:rPr>
          <w:rFonts w:asciiTheme="minorEastAsia" w:eastAsiaTheme="minorEastAsia" w:hAnsiTheme="minorEastAsia" w:cstheme="minorEastAsia" w:hint="eastAsia"/>
          <w:sz w:val="24"/>
          <w:szCs w:val="24"/>
        </w:rPr>
        <w:t>传以下</w:t>
      </w:r>
      <w:proofErr w:type="gramEnd"/>
      <w:r>
        <w:rPr>
          <w:rFonts w:asciiTheme="minorEastAsia" w:eastAsiaTheme="minorEastAsia" w:hAnsiTheme="minorEastAsia" w:cstheme="minorEastAsia" w:hint="eastAsia"/>
          <w:sz w:val="24"/>
          <w:szCs w:val="24"/>
        </w:rPr>
        <w:t>综合素质评价材料：（1）硕士研究生复试基本素质及能力审查表；（2）社会实践证明；（3）获奖证明；（4）个人简历。</w:t>
      </w:r>
    </w:p>
    <w:p w:rsidR="0062425F" w:rsidRDefault="00915E1F">
      <w:pPr>
        <w:numPr>
          <w:ilvl w:val="0"/>
          <w:numId w:val="1"/>
        </w:num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学术能力评价包括：（1）既往学业及一贯表现评价；（2）科研能力评价；（3）实践操作技能评价。</w:t>
      </w:r>
    </w:p>
    <w:p w:rsidR="0062425F" w:rsidRDefault="00915E1F">
      <w:p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*考生需通过我校考生服务系统上</w:t>
      </w:r>
      <w:proofErr w:type="gramStart"/>
      <w:r>
        <w:rPr>
          <w:rFonts w:asciiTheme="minorEastAsia" w:eastAsiaTheme="minorEastAsia" w:hAnsiTheme="minorEastAsia" w:cstheme="minorEastAsia" w:hint="eastAsia"/>
          <w:sz w:val="24"/>
          <w:szCs w:val="24"/>
        </w:rPr>
        <w:t>传以下</w:t>
      </w:r>
      <w:proofErr w:type="gramEnd"/>
      <w:r>
        <w:rPr>
          <w:rFonts w:asciiTheme="minorEastAsia" w:eastAsiaTheme="minorEastAsia" w:hAnsiTheme="minorEastAsia" w:cstheme="minorEastAsia" w:hint="eastAsia"/>
          <w:sz w:val="24"/>
          <w:szCs w:val="24"/>
        </w:rPr>
        <w:t>学术能力评价材料：（1）本科毕业论文； （2）</w:t>
      </w:r>
      <w:r>
        <w:rPr>
          <w:rFonts w:asciiTheme="minorEastAsia" w:eastAsiaTheme="minorEastAsia" w:hAnsiTheme="minorEastAsia" w:cstheme="minorEastAsia" w:hint="eastAsia"/>
          <w:sz w:val="24"/>
          <w:szCs w:val="24"/>
        </w:rPr>
        <w:lastRenderedPageBreak/>
        <w:t>本科期间成绩单； （3）科研情况表及相关证明材料；（4）外语证明：大学英语四级考试或日语四级考试成绩单；。</w:t>
      </w:r>
    </w:p>
    <w:p w:rsidR="0062425F" w:rsidRDefault="00915E1F">
      <w:p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3、综合面试。</w:t>
      </w:r>
      <w:r>
        <w:rPr>
          <w:rFonts w:asciiTheme="minorEastAsia" w:eastAsiaTheme="minorEastAsia" w:hAnsiTheme="minorEastAsia" w:cstheme="minorEastAsia" w:hint="eastAsia"/>
          <w:sz w:val="24"/>
          <w:szCs w:val="24"/>
        </w:rPr>
        <w:t>主要考查考生的专业知识能力、综合素质及外语听说能力，学术型研究生侧重专业知识基础、动手能力、创新能力的考察。综合面试采取网络远程面试形式，每位考生面试时间不少于 20 分钟。该部分</w:t>
      </w:r>
      <w:proofErr w:type="gramStart"/>
      <w:r>
        <w:rPr>
          <w:rFonts w:asciiTheme="minorEastAsia" w:eastAsiaTheme="minorEastAsia" w:hAnsiTheme="minorEastAsia" w:cstheme="minorEastAsia" w:hint="eastAsia"/>
          <w:sz w:val="24"/>
          <w:szCs w:val="24"/>
        </w:rPr>
        <w:t>考核占</w:t>
      </w:r>
      <w:proofErr w:type="gramEnd"/>
      <w:r>
        <w:rPr>
          <w:rFonts w:asciiTheme="minorEastAsia" w:eastAsiaTheme="minorEastAsia" w:hAnsiTheme="minorEastAsia" w:cstheme="minorEastAsia" w:hint="eastAsia"/>
          <w:sz w:val="24"/>
          <w:szCs w:val="24"/>
        </w:rPr>
        <w:t>复试成绩权重的60%。具体流程为考生宣读</w:t>
      </w:r>
      <w:r w:rsidR="00E10C08">
        <w:rPr>
          <w:rFonts w:asciiTheme="minorEastAsia" w:eastAsiaTheme="minorEastAsia" w:hAnsiTheme="minorEastAsia" w:cstheme="minorEastAsia" w:hint="eastAsia"/>
          <w:sz w:val="24"/>
          <w:szCs w:val="24"/>
        </w:rPr>
        <w:t>复试</w:t>
      </w:r>
      <w:r>
        <w:rPr>
          <w:rFonts w:asciiTheme="minorEastAsia" w:eastAsiaTheme="minorEastAsia" w:hAnsiTheme="minorEastAsia" w:cstheme="minorEastAsia" w:hint="eastAsia"/>
          <w:sz w:val="24"/>
          <w:szCs w:val="24"/>
        </w:rPr>
        <w:t>诚信承诺书、结合个人提交的材料准备不多于10分钟的PPT个人介绍、随机抽选题目并回答、专家现场随机提问。复试教师组不少于 5人，采取复试小组成员集中到场的方式进行。除复试教师组外，还安排复</w:t>
      </w:r>
      <w:r w:rsidR="00132BE6">
        <w:rPr>
          <w:rFonts w:asciiTheme="minorEastAsia" w:eastAsiaTheme="minorEastAsia" w:hAnsiTheme="minorEastAsia" w:cstheme="minorEastAsia" w:hint="eastAsia"/>
          <w:sz w:val="24"/>
          <w:szCs w:val="24"/>
        </w:rPr>
        <w:t>试</w:t>
      </w:r>
      <w:bookmarkStart w:id="1" w:name="_GoBack"/>
      <w:bookmarkEnd w:id="1"/>
      <w:r>
        <w:rPr>
          <w:rFonts w:asciiTheme="minorEastAsia" w:eastAsiaTheme="minorEastAsia" w:hAnsiTheme="minorEastAsia" w:cstheme="minorEastAsia" w:hint="eastAsia"/>
          <w:sz w:val="24"/>
          <w:szCs w:val="24"/>
        </w:rPr>
        <w:t>工作人员等，确保远程在线复试工作平稳、顺利开展。复试全程录音录像。</w:t>
      </w:r>
    </w:p>
    <w:p w:rsidR="0062425F" w:rsidRDefault="00915E1F">
      <w:p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4、成人应届、同等学力及跨学科门类报考中医养生康复学的考生复试期间除参加上述各项内容的复试外，还须加试所报考专业的本科主干课程。加试科目为科目 1：《正常人体解剖学》、《生理学》、《药理学》（三选</w:t>
      </w:r>
      <w:proofErr w:type="gramStart"/>
      <w:r>
        <w:rPr>
          <w:rFonts w:asciiTheme="minorEastAsia" w:eastAsiaTheme="minorEastAsia" w:hAnsiTheme="minorEastAsia" w:cstheme="minorEastAsia" w:hint="eastAsia"/>
          <w:sz w:val="24"/>
          <w:szCs w:val="24"/>
        </w:rPr>
        <w:t>一</w:t>
      </w:r>
      <w:proofErr w:type="gramEnd"/>
      <w:r>
        <w:rPr>
          <w:rFonts w:asciiTheme="minorEastAsia" w:eastAsiaTheme="minorEastAsia" w:hAnsiTheme="minorEastAsia" w:cstheme="minorEastAsia" w:hint="eastAsia"/>
          <w:sz w:val="24"/>
          <w:szCs w:val="24"/>
        </w:rPr>
        <w:t>），占 50 分；科目 2：《内经》（中医</w:t>
      </w:r>
      <w:proofErr w:type="gramStart"/>
      <w:r>
        <w:rPr>
          <w:rFonts w:asciiTheme="minorEastAsia" w:eastAsiaTheme="minorEastAsia" w:hAnsiTheme="minorEastAsia" w:cstheme="minorEastAsia" w:hint="eastAsia"/>
          <w:sz w:val="24"/>
          <w:szCs w:val="24"/>
        </w:rPr>
        <w:t>医</w:t>
      </w:r>
      <w:proofErr w:type="gramEnd"/>
      <w:r>
        <w:rPr>
          <w:rFonts w:asciiTheme="minorEastAsia" w:eastAsiaTheme="minorEastAsia" w:hAnsiTheme="minorEastAsia" w:cstheme="minorEastAsia" w:hint="eastAsia"/>
          <w:sz w:val="24"/>
          <w:szCs w:val="24"/>
        </w:rPr>
        <w:t>史文献学专业、中医文化学专业考生可选择《文史综合》），占 50 分。加试方式为远程面试，面试时间为 20 分钟。</w:t>
      </w:r>
    </w:p>
    <w:p w:rsidR="0062425F" w:rsidRDefault="00915E1F">
      <w:p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bookmarkStart w:id="2" w:name="_Hlk39642773"/>
      <w:r>
        <w:rPr>
          <w:rFonts w:asciiTheme="minorEastAsia" w:eastAsiaTheme="minorEastAsia" w:hAnsiTheme="minorEastAsia" w:cstheme="minorEastAsia" w:hint="eastAsia"/>
          <w:sz w:val="24"/>
          <w:szCs w:val="24"/>
        </w:rPr>
        <w:t>、复试分数计算：复试总分=专业课成绩*30%+材料评价*10%+综合面试*60%。满分100分，复试不及格即低于60分者不予录取。</w:t>
      </w:r>
    </w:p>
    <w:p w:rsidR="0062425F" w:rsidRDefault="00915E1F">
      <w:pPr>
        <w:adjustRightInd w:val="0"/>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6、总成绩计算办法：考生初试和复试成绩进行加权计算。考生的总成绩满分为100分，计算公式为：</w:t>
      </w:r>
      <w:r>
        <w:rPr>
          <w:rFonts w:asciiTheme="minorEastAsia" w:eastAsiaTheme="minorEastAsia" w:hAnsiTheme="minorEastAsia" w:cstheme="minorEastAsia" w:hint="eastAsia"/>
          <w:color w:val="000000" w:themeColor="text1"/>
          <w:sz w:val="24"/>
          <w:szCs w:val="24"/>
        </w:rPr>
        <w:t>总成绩=初试成绩/5×60％＋复试成绩×40％。</w:t>
      </w:r>
      <w:bookmarkEnd w:id="2"/>
      <w:r>
        <w:rPr>
          <w:rFonts w:asciiTheme="minorEastAsia" w:eastAsiaTheme="minorEastAsia" w:hAnsiTheme="minorEastAsia" w:cstheme="minorEastAsia" w:hint="eastAsia"/>
          <w:sz w:val="24"/>
          <w:szCs w:val="24"/>
        </w:rPr>
        <w:t>根据考生总成绩排序，按招生计划名额择优确定拟录取名单。</w:t>
      </w:r>
    </w:p>
    <w:p w:rsidR="0062425F" w:rsidRDefault="00915E1F">
      <w:pPr>
        <w:adjustRightInd w:val="0"/>
        <w:snapToGrid w:val="0"/>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（五）考生查询复试、拟录取名单的时间、网上公示的具体网址</w:t>
      </w:r>
    </w:p>
    <w:p w:rsidR="0062425F" w:rsidRDefault="00915E1F">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关于复试相关事宜请关注我校</w:t>
      </w:r>
      <w:proofErr w:type="gramStart"/>
      <w:r>
        <w:rPr>
          <w:rFonts w:asciiTheme="minorEastAsia" w:eastAsiaTheme="minorEastAsia" w:hAnsiTheme="minorEastAsia" w:cstheme="minorEastAsia" w:hint="eastAsia"/>
          <w:sz w:val="24"/>
          <w:szCs w:val="24"/>
        </w:rPr>
        <w:t>研究生院官网</w:t>
      </w:r>
      <w:proofErr w:type="gramEnd"/>
      <w:r>
        <w:rPr>
          <w:rFonts w:asciiTheme="minorEastAsia" w:eastAsiaTheme="minorEastAsia" w:hAnsiTheme="minorEastAsia" w:cstheme="minorEastAsia" w:hint="eastAsia"/>
          <w:sz w:val="24"/>
          <w:szCs w:val="24"/>
        </w:rPr>
        <w:t>yanjiusheng.bucm.edu.cn以及生命科学学院网站shengming.bucm.edu.cn。</w:t>
      </w:r>
    </w:p>
    <w:p w:rsidR="0062425F" w:rsidRDefault="00915E1F">
      <w:pPr>
        <w:numPr>
          <w:ilvl w:val="0"/>
          <w:numId w:val="3"/>
        </w:numPr>
        <w:adjustRightInd w:val="0"/>
        <w:snapToGrid w:val="0"/>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lastRenderedPageBreak/>
        <w:t>调剂的条件、程序及时间安排</w:t>
      </w:r>
    </w:p>
    <w:p w:rsidR="0062425F" w:rsidRDefault="00915E1F">
      <w:pPr>
        <w:adjustRightInd w:val="0"/>
        <w:snapToGrid w:val="0"/>
        <w:spacing w:line="360" w:lineRule="auto"/>
        <w:ind w:firstLineChars="300" w:firstLine="7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详见我校</w:t>
      </w:r>
      <w:proofErr w:type="gramStart"/>
      <w:r>
        <w:rPr>
          <w:rFonts w:asciiTheme="minorEastAsia" w:eastAsiaTheme="minorEastAsia" w:hAnsiTheme="minorEastAsia" w:cstheme="minorEastAsia" w:hint="eastAsia"/>
          <w:sz w:val="24"/>
          <w:szCs w:val="24"/>
        </w:rPr>
        <w:t>研究生院官网后续</w:t>
      </w:r>
      <w:proofErr w:type="gramEnd"/>
      <w:r>
        <w:rPr>
          <w:rFonts w:asciiTheme="minorEastAsia" w:eastAsiaTheme="minorEastAsia" w:hAnsiTheme="minorEastAsia" w:cstheme="minorEastAsia" w:hint="eastAsia"/>
          <w:sz w:val="24"/>
          <w:szCs w:val="24"/>
        </w:rPr>
        <w:t>通知。</w:t>
      </w:r>
    </w:p>
    <w:p w:rsidR="0062425F" w:rsidRDefault="00915E1F">
      <w:pPr>
        <w:pStyle w:val="a6"/>
        <w:adjustRightInd w:val="0"/>
        <w:snapToGrid w:val="0"/>
        <w:spacing w:line="360" w:lineRule="auto"/>
        <w:ind w:firstLineChars="0" w:firstLine="0"/>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（七）考生咨询</w:t>
      </w:r>
    </w:p>
    <w:p w:rsidR="0062425F" w:rsidRDefault="00915E1F">
      <w:pPr>
        <w:adjustRightInd w:val="0"/>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生命科学学院招生工作办公室电话010-53912159</w:t>
      </w:r>
      <w:r w:rsidR="003D49B2">
        <w:rPr>
          <w:rFonts w:asciiTheme="minorEastAsia" w:eastAsiaTheme="minorEastAsia" w:hAnsiTheme="minorEastAsia" w:cstheme="minorEastAsia" w:hint="eastAsia"/>
          <w:sz w:val="24"/>
          <w:szCs w:val="24"/>
        </w:rPr>
        <w:t>，</w:t>
      </w:r>
      <w:r w:rsidR="003D49B2" w:rsidRPr="003D49B2">
        <w:rPr>
          <w:rFonts w:asciiTheme="minorEastAsia" w:eastAsiaTheme="minorEastAsia" w:hAnsiTheme="minorEastAsia" w:cstheme="minorEastAsia"/>
          <w:sz w:val="24"/>
          <w:szCs w:val="24"/>
        </w:rPr>
        <w:t>18618455028</w:t>
      </w:r>
      <w:r>
        <w:rPr>
          <w:rFonts w:asciiTheme="minorEastAsia" w:eastAsiaTheme="minorEastAsia" w:hAnsiTheme="minorEastAsia" w:cstheme="minorEastAsia" w:hint="eastAsia"/>
          <w:sz w:val="24"/>
          <w:szCs w:val="24"/>
        </w:rPr>
        <w:t>，若咨询或有异议可发邮件：钟老师，邮箱：zhongqiang32@163.com。</w:t>
      </w:r>
    </w:p>
    <w:sectPr w:rsidR="0062425F">
      <w:pgSz w:w="11906" w:h="16838"/>
      <w:pgMar w:top="1440" w:right="1463" w:bottom="1440" w:left="1463"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1A0A2E"/>
    <w:multiLevelType w:val="singleLevel"/>
    <w:tmpl w:val="921A0A2E"/>
    <w:lvl w:ilvl="0">
      <w:start w:val="6"/>
      <w:numFmt w:val="chineseCounting"/>
      <w:suff w:val="nothing"/>
      <w:lvlText w:val="（%1）"/>
      <w:lvlJc w:val="left"/>
      <w:rPr>
        <w:rFonts w:hint="eastAsia"/>
      </w:rPr>
    </w:lvl>
  </w:abstractNum>
  <w:abstractNum w:abstractNumId="1" w15:restartNumberingAfterBreak="0">
    <w:nsid w:val="E3407C9F"/>
    <w:multiLevelType w:val="singleLevel"/>
    <w:tmpl w:val="E3407C9F"/>
    <w:lvl w:ilvl="0">
      <w:start w:val="2"/>
      <w:numFmt w:val="decimal"/>
      <w:suff w:val="nothing"/>
      <w:lvlText w:val="%1、"/>
      <w:lvlJc w:val="left"/>
    </w:lvl>
  </w:abstractNum>
  <w:abstractNum w:abstractNumId="2" w15:restartNumberingAfterBreak="0">
    <w:nsid w:val="304E758A"/>
    <w:multiLevelType w:val="singleLevel"/>
    <w:tmpl w:val="304E758A"/>
    <w:lvl w:ilvl="0">
      <w:start w:val="1"/>
      <w:numFmt w:val="bullet"/>
      <w:lvlText w:val=""/>
      <w:lvlJc w:val="left"/>
      <w:pPr>
        <w:ind w:left="4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77"/>
    <w:rsid w:val="00082C77"/>
    <w:rsid w:val="00132BE6"/>
    <w:rsid w:val="003D49B2"/>
    <w:rsid w:val="0048440C"/>
    <w:rsid w:val="0062425F"/>
    <w:rsid w:val="00844A96"/>
    <w:rsid w:val="00847C9A"/>
    <w:rsid w:val="00915E1F"/>
    <w:rsid w:val="00A060AA"/>
    <w:rsid w:val="00C04FC5"/>
    <w:rsid w:val="00C92A63"/>
    <w:rsid w:val="00E10C08"/>
    <w:rsid w:val="00E24B29"/>
    <w:rsid w:val="00E62455"/>
    <w:rsid w:val="00E94856"/>
    <w:rsid w:val="00F77B23"/>
    <w:rsid w:val="19C06A0B"/>
    <w:rsid w:val="248B7012"/>
    <w:rsid w:val="476C5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8D2242-6FF1-4DAA-94E6-2448BB57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299</Words>
  <Characters>1709</Characters>
  <Application>Microsoft Office Word</Application>
  <DocSecurity>0</DocSecurity>
  <Lines>14</Lines>
  <Paragraphs>4</Paragraphs>
  <ScaleCrop>false</ScaleCrop>
  <Company>Microsoft</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罗敏</dc:creator>
  <cp:lastModifiedBy>姜幼明</cp:lastModifiedBy>
  <cp:revision>8</cp:revision>
  <dcterms:created xsi:type="dcterms:W3CDTF">2020-05-13T05:29:00Z</dcterms:created>
  <dcterms:modified xsi:type="dcterms:W3CDTF">2020-05-15T04:48:00Z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