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C8" w:rsidRDefault="006B5085" w:rsidP="00593F8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Curriculum for the </w:t>
      </w:r>
      <w:r w:rsidR="00BA0E23">
        <w:rPr>
          <w:rFonts w:hint="eastAsia"/>
          <w:b/>
          <w:sz w:val="30"/>
          <w:szCs w:val="30"/>
        </w:rPr>
        <w:t>Master of Chinese Medicine Program</w:t>
      </w:r>
      <w:r w:rsidR="00A846C8">
        <w:rPr>
          <w:rFonts w:hint="eastAsia"/>
          <w:b/>
          <w:sz w:val="30"/>
          <w:szCs w:val="30"/>
        </w:rPr>
        <w:t xml:space="preserve"> </w:t>
      </w:r>
    </w:p>
    <w:p w:rsidR="006B5085" w:rsidRPr="00A846C8" w:rsidRDefault="00A846C8" w:rsidP="00593F82">
      <w:pPr>
        <w:jc w:val="center"/>
        <w:rPr>
          <w:b/>
          <w:sz w:val="24"/>
          <w:szCs w:val="30"/>
        </w:rPr>
      </w:pPr>
      <w:r w:rsidRPr="009A7576">
        <w:rPr>
          <w:rFonts w:hint="eastAsia"/>
          <w:b/>
          <w:sz w:val="24"/>
          <w:szCs w:val="30"/>
        </w:rPr>
        <w:t>(</w:t>
      </w:r>
      <w:r w:rsidR="00176CA8" w:rsidRPr="009A7576">
        <w:rPr>
          <w:rFonts w:hint="eastAsia"/>
          <w:b/>
          <w:sz w:val="24"/>
          <w:szCs w:val="30"/>
        </w:rPr>
        <w:t xml:space="preserve">Students with </w:t>
      </w:r>
      <w:r w:rsidRPr="009A7576">
        <w:rPr>
          <w:rFonts w:hint="eastAsia"/>
          <w:b/>
          <w:sz w:val="24"/>
          <w:szCs w:val="30"/>
        </w:rPr>
        <w:t xml:space="preserve">prior knowledge in </w:t>
      </w:r>
      <w:r w:rsidR="009A7576" w:rsidRPr="009A7576">
        <w:rPr>
          <w:b/>
          <w:sz w:val="24"/>
          <w:szCs w:val="30"/>
        </w:rPr>
        <w:t>western</w:t>
      </w:r>
      <w:r w:rsidR="009A7576" w:rsidRPr="009A7576">
        <w:rPr>
          <w:rFonts w:hint="eastAsia"/>
          <w:b/>
          <w:sz w:val="24"/>
          <w:szCs w:val="30"/>
        </w:rPr>
        <w:t xml:space="preserve"> medicine</w:t>
      </w:r>
      <w:r w:rsidRPr="009A7576">
        <w:rPr>
          <w:rFonts w:hint="eastAsia"/>
          <w:b/>
          <w:sz w:val="24"/>
          <w:szCs w:val="30"/>
        </w:rPr>
        <w:t>)</w:t>
      </w:r>
      <w:r w:rsidR="006B5085" w:rsidRPr="00A846C8">
        <w:rPr>
          <w:rFonts w:hint="eastAsia"/>
          <w:b/>
          <w:sz w:val="24"/>
          <w:szCs w:val="30"/>
        </w:rPr>
        <w:t xml:space="preserve"> </w:t>
      </w:r>
    </w:p>
    <w:p w:rsidR="00B120C1" w:rsidRDefault="006B5085" w:rsidP="006B5085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  <w:r w:rsidRPr="006B5085">
        <w:rPr>
          <w:rFonts w:asciiTheme="minorHAnsi" w:hAnsiTheme="minorHAnsi" w:cstheme="minorHAnsi"/>
          <w:color w:val="000000"/>
          <w:sz w:val="24"/>
          <w:szCs w:val="24"/>
        </w:rPr>
        <w:t>All course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in the program will be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taught in</w:t>
      </w:r>
      <w:r w:rsidRPr="006B5085">
        <w:rPr>
          <w:rFonts w:asciiTheme="minorHAnsi" w:hAnsiTheme="minorHAnsi" w:cstheme="minorHAnsi"/>
          <w:color w:val="000000"/>
          <w:sz w:val="24"/>
          <w:szCs w:val="24"/>
        </w:rPr>
        <w:t xml:space="preserve"> English</w:t>
      </w:r>
      <w:r w:rsidR="00A62564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. </w:t>
      </w:r>
      <w:r w:rsidR="00A62564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A62564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he teaching faculty 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is made up of a team of experts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holding 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senior professional titles and doctoral degrees, with academic integrity,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a 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>good command of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the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English </w:t>
      </w:r>
      <w:r w:rsidR="00BD503A">
        <w:rPr>
          <w:rFonts w:asciiTheme="minorHAnsi" w:hAnsiTheme="minorHAnsi" w:cstheme="minorHAnsi"/>
          <w:color w:val="000000"/>
          <w:sz w:val="24"/>
          <w:szCs w:val="24"/>
        </w:rPr>
        <w:t>language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</w:t>
      </w:r>
      <w:r w:rsidRPr="006B5085">
        <w:rPr>
          <w:rFonts w:asciiTheme="minorHAnsi" w:hAnsiTheme="minorHAnsi" w:cstheme="minorHAnsi"/>
          <w:color w:val="000000"/>
          <w:sz w:val="24"/>
          <w:szCs w:val="24"/>
        </w:rPr>
        <w:t xml:space="preserve">and rich experience in 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>teaching international students. Th</w:t>
      </w:r>
      <w:r w:rsidR="005759DF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BD503A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Master's program adopts a variety of teaching methods, such as </w:t>
      </w:r>
      <w:r w:rsidR="00B120C1" w:rsidRPr="006B5085">
        <w:rPr>
          <w:rFonts w:asciiTheme="minorHAnsi" w:hAnsiTheme="minorHAnsi" w:cstheme="minorHAnsi"/>
          <w:color w:val="000000"/>
          <w:sz w:val="24"/>
          <w:szCs w:val="24"/>
        </w:rPr>
        <w:t>classroom teaching, online lear</w:t>
      </w:r>
      <w:r w:rsidR="00B120C1">
        <w:rPr>
          <w:rFonts w:asciiTheme="minorHAnsi" w:hAnsiTheme="minorHAnsi" w:cstheme="minorHAnsi"/>
          <w:color w:val="000000"/>
          <w:sz w:val="24"/>
          <w:szCs w:val="24"/>
        </w:rPr>
        <w:t>ning, tasks and skills training</w:t>
      </w:r>
      <w:r w:rsidR="00B120C1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. </w:t>
      </w:r>
      <w:r w:rsidR="00B120C1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B120C1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he curriculum </w:t>
      </w:r>
      <w:r w:rsidR="00D82565">
        <w:rPr>
          <w:rFonts w:asciiTheme="minorHAnsi" w:hAnsiTheme="minorHAnsi" w:cstheme="minorHAnsi" w:hint="eastAsia"/>
          <w:color w:val="000000"/>
          <w:sz w:val="24"/>
          <w:szCs w:val="24"/>
        </w:rPr>
        <w:t>structure</w:t>
      </w:r>
      <w:r w:rsidR="00B120C1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</w:t>
      </w:r>
      <w:r w:rsidR="00D82565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takes into full consideration the learning characteristics and the comprehension of Chinese medicine of international students and is planned </w:t>
      </w:r>
      <w:r w:rsidR="005759DF">
        <w:rPr>
          <w:rFonts w:asciiTheme="minorHAnsi" w:hAnsiTheme="minorHAnsi" w:cstheme="minorHAnsi"/>
          <w:color w:val="000000"/>
          <w:sz w:val="24"/>
          <w:szCs w:val="24"/>
        </w:rPr>
        <w:t xml:space="preserve">to be </w:t>
      </w:r>
      <w:r w:rsidR="00B120C1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progressive </w:t>
      </w:r>
      <w:r w:rsidR="00D82565">
        <w:rPr>
          <w:rFonts w:asciiTheme="minorHAnsi" w:hAnsiTheme="minorHAnsi" w:cstheme="minorHAnsi" w:hint="eastAsia"/>
          <w:color w:val="000000"/>
          <w:sz w:val="24"/>
          <w:szCs w:val="24"/>
        </w:rPr>
        <w:t>in nature. N</w:t>
      </w:r>
      <w:r w:rsidR="00B120C1">
        <w:rPr>
          <w:rFonts w:asciiTheme="minorHAnsi" w:hAnsiTheme="minorHAnsi" w:cstheme="minorHAnsi" w:hint="eastAsia"/>
          <w:color w:val="000000"/>
          <w:sz w:val="24"/>
          <w:szCs w:val="24"/>
        </w:rPr>
        <w:t>ot only will students gain a firm grounding in traditio</w:t>
      </w:r>
      <w:r w:rsidR="00D82565">
        <w:rPr>
          <w:rFonts w:asciiTheme="minorHAnsi" w:hAnsiTheme="minorHAnsi" w:cstheme="minorHAnsi" w:hint="eastAsia"/>
          <w:color w:val="000000"/>
          <w:sz w:val="24"/>
          <w:szCs w:val="24"/>
        </w:rPr>
        <w:t>nal Chinese medicine knowledge, they will also be inspired by the academic thoughts of famous Chinese physicians and the Chinese traditional culture.</w:t>
      </w:r>
    </w:p>
    <w:p w:rsidR="005759DF" w:rsidRDefault="005759DF" w:rsidP="006B5085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</w:p>
    <w:p w:rsidR="00D82565" w:rsidRDefault="00D82565" w:rsidP="006B5085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>Course credits requirements: 27 credits for core courses, 4 credits for electives.</w:t>
      </w:r>
    </w:p>
    <w:p w:rsidR="005759DF" w:rsidRDefault="005759DF" w:rsidP="006B5085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</w:p>
    <w:p w:rsidR="00D82565" w:rsidRDefault="00D82565" w:rsidP="006B5085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The specific courses are as </w:t>
      </w:r>
      <w:r>
        <w:rPr>
          <w:rFonts w:asciiTheme="minorHAnsi" w:hAnsiTheme="minorHAnsi" w:cstheme="minorHAnsi"/>
          <w:color w:val="000000"/>
          <w:sz w:val="24"/>
          <w:szCs w:val="24"/>
        </w:rPr>
        <w:t>follows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: </w:t>
      </w:r>
    </w:p>
    <w:p w:rsidR="0078627D" w:rsidRDefault="0078627D" w:rsidP="00026C91">
      <w:pPr>
        <w:spacing w:line="54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01"/>
        <w:gridCol w:w="3811"/>
        <w:gridCol w:w="1655"/>
        <w:gridCol w:w="1655"/>
      </w:tblGrid>
      <w:tr w:rsidR="00A846C8" w:rsidRPr="00A846C8" w:rsidTr="00A846C8">
        <w:trPr>
          <w:trHeight w:val="30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846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type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846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D825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846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hours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846C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credits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Core courses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Fundamental Theory of Chinese Medicine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90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5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Medicine Diagnosis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90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5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 xml:space="preserve">Chinese </w:t>
            </w:r>
            <w:proofErr w:type="spellStart"/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Materia</w:t>
            </w:r>
            <w:proofErr w:type="spellEnd"/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 xml:space="preserve"> </w:t>
            </w:r>
            <w:proofErr w:type="spellStart"/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Medica</w:t>
            </w:r>
            <w:proofErr w:type="spellEnd"/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54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Medicine Formulary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54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Acupuncture and Moxibustion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90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5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Internal Medicine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108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6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A846C8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="宋体" w:cstheme="minorHAnsi" w:hint="eastAsia"/>
                <w:color w:val="000000"/>
                <w:szCs w:val="21"/>
              </w:rPr>
              <w:t>Electives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proofErr w:type="spellStart"/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Tui</w:t>
            </w:r>
            <w:proofErr w:type="spellEnd"/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 xml:space="preserve"> Na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Acupuncture and Moxibustion Treatment Methods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External Medicine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Medicine Gynecology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Chinese Medicine Pediatrics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BA0E23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>
              <w:rPr>
                <w:rFonts w:asciiTheme="minorHAnsi" w:hAnsiTheme="minorHAnsi" w:cstheme="minorHAnsi" w:hint="eastAsia"/>
                <w:color w:val="000000"/>
                <w:szCs w:val="21"/>
              </w:rPr>
              <w:t>Chinese Medical History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D8256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 xml:space="preserve">Chinese Medicine Health Cultivation 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  <w:tr w:rsidR="00A846C8" w:rsidRPr="00A846C8" w:rsidTr="00A846C8">
        <w:trPr>
          <w:trHeight w:val="301"/>
          <w:jc w:val="center"/>
        </w:trPr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Traditional Sports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65" w:rsidRPr="00A846C8" w:rsidRDefault="00D82565" w:rsidP="00B7459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Cs w:val="21"/>
              </w:rPr>
            </w:pPr>
            <w:r w:rsidRPr="00A846C8">
              <w:rPr>
                <w:rFonts w:asciiTheme="minorHAnsi" w:hAnsiTheme="minorHAnsi" w:cstheme="minorHAnsi"/>
                <w:color w:val="000000"/>
                <w:szCs w:val="21"/>
              </w:rPr>
              <w:t>2</w:t>
            </w:r>
          </w:p>
        </w:tc>
      </w:tr>
    </w:tbl>
    <w:p w:rsidR="00BA0E23" w:rsidRDefault="00BA0E23" w:rsidP="00BA0E2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Curriculum for the Master of Chinese Medicine Program </w:t>
      </w:r>
    </w:p>
    <w:p w:rsidR="00176CA8" w:rsidRPr="00593F82" w:rsidRDefault="00BA0E23" w:rsidP="0078627D">
      <w:pPr>
        <w:jc w:val="center"/>
        <w:rPr>
          <w:b/>
          <w:sz w:val="30"/>
          <w:szCs w:val="30"/>
        </w:rPr>
      </w:pPr>
      <w:r w:rsidRPr="009A7576">
        <w:rPr>
          <w:rFonts w:hint="eastAsia"/>
          <w:b/>
          <w:sz w:val="24"/>
          <w:szCs w:val="30"/>
        </w:rPr>
        <w:t xml:space="preserve"> </w:t>
      </w:r>
      <w:r w:rsidR="00176CA8" w:rsidRPr="009A7576">
        <w:rPr>
          <w:rFonts w:hint="eastAsia"/>
          <w:b/>
          <w:sz w:val="24"/>
          <w:szCs w:val="30"/>
        </w:rPr>
        <w:t xml:space="preserve">(Students with prior knowledge in </w:t>
      </w:r>
      <w:r w:rsidR="007D0C09" w:rsidRPr="009A7576">
        <w:rPr>
          <w:rFonts w:hint="eastAsia"/>
          <w:b/>
          <w:sz w:val="24"/>
          <w:szCs w:val="30"/>
        </w:rPr>
        <w:t>Chinese medicine</w:t>
      </w:r>
      <w:r w:rsidR="00176CA8" w:rsidRPr="009A7576">
        <w:rPr>
          <w:rFonts w:hint="eastAsia"/>
          <w:b/>
          <w:sz w:val="24"/>
          <w:szCs w:val="30"/>
        </w:rPr>
        <w:t>)</w:t>
      </w:r>
      <w:r w:rsidR="00176CA8" w:rsidRPr="00A846C8">
        <w:rPr>
          <w:rFonts w:hint="eastAsia"/>
          <w:b/>
          <w:sz w:val="24"/>
          <w:szCs w:val="30"/>
        </w:rPr>
        <w:t xml:space="preserve"> </w:t>
      </w:r>
      <w:bookmarkStart w:id="0" w:name="_GoBack"/>
      <w:bookmarkEnd w:id="0"/>
    </w:p>
    <w:p w:rsidR="00EE1986" w:rsidRDefault="007D0C09" w:rsidP="007D0C09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  <w:r w:rsidRPr="007D0C09">
        <w:rPr>
          <w:rFonts w:asciiTheme="minorHAnsi" w:hAnsiTheme="minorHAnsi" w:cstheme="minorHAnsi"/>
          <w:color w:val="000000"/>
          <w:sz w:val="24"/>
          <w:szCs w:val="24"/>
        </w:rPr>
        <w:t>Th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e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curriculum structure is planned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in accordance with t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he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professional knowledge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>requirements for a Master's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degree 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in Chinese medicine. </w:t>
      </w:r>
      <w:r w:rsidR="006E2FD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>he core courses are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59DF">
        <w:rPr>
          <w:rFonts w:asciiTheme="minorHAnsi" w:hAnsiTheme="minorHAnsi" w:cstheme="minorHAnsi"/>
          <w:color w:val="000000"/>
          <w:sz w:val="24"/>
          <w:szCs w:val="24"/>
        </w:rPr>
        <w:t>offered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by 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the different disciplines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based on 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5759DF">
        <w:rPr>
          <w:rFonts w:asciiTheme="minorHAnsi" w:hAnsiTheme="minorHAnsi" w:cstheme="minorHAnsi" w:hint="eastAsia"/>
          <w:color w:val="000000"/>
          <w:sz w:val="24"/>
          <w:szCs w:val="24"/>
        </w:rPr>
        <w:t>discipline</w:t>
      </w:r>
      <w:r w:rsidR="005759DF"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characteristics. </w:t>
      </w:r>
      <w:r w:rsidR="006E2FD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>mphasis is place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d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on the inheritance of the teachings and experiences of 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famous 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Chinese physicians and it will be a combination of both theory and 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practice. Teaching methods 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>include lectures, online learning, seminars and case study discussions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6E2FDC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>he program aims to train students to have strong c</w:t>
      </w:r>
      <w:r w:rsidR="00BA0E23">
        <w:rPr>
          <w:rFonts w:asciiTheme="minorHAnsi" w:hAnsiTheme="minorHAnsi" w:cstheme="minorHAnsi"/>
          <w:color w:val="000000"/>
          <w:sz w:val="24"/>
          <w:szCs w:val="24"/>
        </w:rPr>
        <w:t xml:space="preserve">linical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analytical thinking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D4770D">
        <w:rPr>
          <w:rFonts w:asciiTheme="minorHAnsi" w:hAnsiTheme="minorHAnsi" w:cstheme="minorHAnsi"/>
          <w:color w:val="000000"/>
          <w:sz w:val="24"/>
          <w:szCs w:val="24"/>
        </w:rPr>
        <w:t>practical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skills, and the ability to perform </w:t>
      </w:r>
      <w:r w:rsidR="006E2FDC">
        <w:rPr>
          <w:rFonts w:asciiTheme="minorHAnsi" w:hAnsiTheme="minorHAnsi" w:cstheme="minorHAnsi"/>
          <w:color w:val="000000"/>
          <w:sz w:val="24"/>
          <w:szCs w:val="24"/>
        </w:rPr>
        <w:t>independent</w:t>
      </w:r>
      <w:r w:rsidR="006E2FDC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>clinical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 diagnosis and treatment of common diseases. </w:t>
      </w:r>
    </w:p>
    <w:p w:rsidR="00EE1986" w:rsidRDefault="006E2FDC" w:rsidP="007D0C09">
      <w:pPr>
        <w:ind w:firstLineChars="200" w:firstLine="4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Course credits requirements: </w:t>
      </w:r>
      <w:r w:rsidR="007D0C09"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10 credits 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>for core courses</w:t>
      </w:r>
      <w:r w:rsidR="007D0C09" w:rsidRPr="007D0C09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4 credits for electives.</w:t>
      </w:r>
    </w:p>
    <w:p w:rsidR="00593F82" w:rsidRDefault="007D0C09" w:rsidP="009A7576">
      <w:pPr>
        <w:ind w:firstLineChars="200" w:firstLine="480"/>
        <w:rPr>
          <w:sz w:val="28"/>
          <w:szCs w:val="28"/>
        </w:rPr>
      </w:pPr>
      <w:r w:rsidRPr="007D0C09">
        <w:rPr>
          <w:rFonts w:asciiTheme="minorHAnsi" w:hAnsiTheme="minorHAnsi" w:cstheme="minorHAnsi"/>
          <w:color w:val="000000"/>
          <w:sz w:val="24"/>
          <w:szCs w:val="24"/>
        </w:rPr>
        <w:t xml:space="preserve">The curriculum </w:t>
      </w:r>
      <w:r w:rsidR="00BA0E23">
        <w:rPr>
          <w:rFonts w:asciiTheme="minorHAnsi" w:hAnsiTheme="minorHAnsi" w:cstheme="minorHAnsi"/>
          <w:color w:val="000000"/>
          <w:sz w:val="24"/>
          <w:szCs w:val="24"/>
        </w:rPr>
        <w:t>structure</w:t>
      </w:r>
      <w:r w:rsidR="00BA0E23">
        <w:rPr>
          <w:rFonts w:asciiTheme="minorHAnsi" w:hAnsiTheme="minorHAnsi" w:cstheme="minorHAnsi" w:hint="eastAsia"/>
          <w:color w:val="000000"/>
          <w:sz w:val="24"/>
          <w:szCs w:val="24"/>
        </w:rPr>
        <w:t xml:space="preserve"> </w:t>
      </w:r>
      <w:r w:rsidRPr="007D0C09">
        <w:rPr>
          <w:rFonts w:asciiTheme="minorHAnsi" w:hAnsiTheme="minorHAnsi" w:cstheme="minorHAnsi"/>
          <w:color w:val="000000"/>
          <w:sz w:val="24"/>
          <w:szCs w:val="24"/>
        </w:rPr>
        <w:t>is as follows:</w:t>
      </w:r>
      <w:r w:rsidR="009A7576">
        <w:rPr>
          <w:sz w:val="28"/>
          <w:szCs w:val="28"/>
        </w:rPr>
        <w:t xml:space="preserve"> </w:t>
      </w:r>
    </w:p>
    <w:tbl>
      <w:tblPr>
        <w:tblW w:w="55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4642"/>
        <w:gridCol w:w="1661"/>
        <w:gridCol w:w="1661"/>
      </w:tblGrid>
      <w:tr w:rsidR="00F00C8E" w:rsidRPr="00D90774" w:rsidTr="00F00C8E">
        <w:trPr>
          <w:trHeight w:val="469"/>
          <w:jc w:val="center"/>
        </w:trPr>
        <w:tc>
          <w:tcPr>
            <w:tcW w:w="80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Course type</w:t>
            </w: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Course name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Course hours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Course credits</w:t>
            </w:r>
          </w:p>
        </w:tc>
      </w:tr>
      <w:tr w:rsidR="00F00C8E" w:rsidRPr="00D90774" w:rsidTr="00F00C8E">
        <w:trPr>
          <w:trHeight w:val="702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Foundation theory courses</w:t>
            </w: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Chinese Medicine </w:t>
            </w:r>
            <w:proofErr w:type="spellStart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Fomulary</w:t>
            </w:r>
            <w:proofErr w:type="spellEnd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Prescription Methodology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1123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Seminars on the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D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ifferentiation and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T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reatment of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D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ifficult and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C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omplicated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Clinical D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isorders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1678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6E2FDC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Core courses (</w:t>
            </w:r>
            <w:r w:rsidR="00EE1986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S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elect 2 based on discipline)</w:t>
            </w: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D90774" w:rsidP="00F00C8E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Please see </w:t>
            </w:r>
            <w:r w:rsidR="00BA0E23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>the complete</w:t>
            </w:r>
            <w:r w:rsidR="00BA0E23"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list of graduate courses </w:t>
            </w:r>
            <w:r w:rsidR="00BA0E2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offered</w:t>
            </w:r>
            <w:r w:rsidR="00EE1986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</w:t>
            </w:r>
            <w:r w:rsidR="00EE1986"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under the "C</w:t>
            </w:r>
            <w:r w:rsidR="00EE1986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ourses </w:t>
            </w:r>
            <w:r w:rsidR="00EE1986"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for International Graduate Students</w:t>
            </w:r>
            <w:r w:rsidR="00EE1986">
              <w:rPr>
                <w:rFonts w:asciiTheme="minorHAnsi" w:hAnsiTheme="minorHAnsi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E1986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in </w:t>
            </w:r>
            <w:r w:rsidR="00EE1986"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Clinical Disciplines" </w:t>
            </w:r>
            <w:r w:rsidR="00EE1986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in the Cours</w:t>
            </w:r>
            <w:r w:rsidR="00F00C8E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e Catalog for Graduate Students.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36-54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00C8E" w:rsidRPr="00D90774" w:rsidTr="00F00C8E">
        <w:trPr>
          <w:trHeight w:val="710"/>
          <w:jc w:val="center"/>
        </w:trPr>
        <w:tc>
          <w:tcPr>
            <w:tcW w:w="805" w:type="pct"/>
            <w:vMerge w:val="restart"/>
            <w:shd w:val="clear" w:color="auto" w:fill="auto"/>
            <w:vAlign w:val="center"/>
          </w:tcPr>
          <w:p w:rsidR="00D90774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Core courses</w:t>
            </w:r>
          </w:p>
          <w:p w:rsidR="00D90774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(</w:t>
            </w:r>
            <w:r w:rsidR="00F00C8E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S</w:t>
            </w: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elect 1 based on discipline)</w:t>
            </w:r>
          </w:p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Seminars on Acupuncture, </w:t>
            </w:r>
            <w:proofErr w:type="spellStart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Moxibustion</w:t>
            </w:r>
            <w:proofErr w:type="spellEnd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Tui</w:t>
            </w:r>
            <w:proofErr w:type="spellEnd"/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 Na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1117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6E2FDC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Seminars on Chinese Internal Medicine (Clinical Research on TCM Treatment for Internal Disorders)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24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Seminars on Chinese Medicine Gynecology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17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Seminars on Chinese Medicine Pediatrics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09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 xml:space="preserve">Seminars on Chinese External Medicine 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15"/>
          <w:jc w:val="center"/>
        </w:trPr>
        <w:tc>
          <w:tcPr>
            <w:tcW w:w="805" w:type="pct"/>
            <w:vMerge w:val="restart"/>
            <w:vAlign w:val="center"/>
          </w:tcPr>
          <w:p w:rsidR="006E2FDC" w:rsidRPr="00D90774" w:rsidRDefault="00D90774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Electives</w:t>
            </w: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BA0E23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4"/>
                <w:szCs w:val="24"/>
              </w:rPr>
              <w:t>Chinese Medical History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16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Chinese Philosophy and Chinese Medicine Philosophy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08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Chinese Medicine Health Cultivation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00C8E" w:rsidRPr="00D90774" w:rsidTr="00F00C8E">
        <w:trPr>
          <w:trHeight w:val="427"/>
          <w:jc w:val="center"/>
        </w:trPr>
        <w:tc>
          <w:tcPr>
            <w:tcW w:w="805" w:type="pct"/>
            <w:vMerge/>
            <w:vAlign w:val="center"/>
          </w:tcPr>
          <w:p w:rsidR="006E2FDC" w:rsidRPr="00D90774" w:rsidRDefault="006E2FDC" w:rsidP="00F00C8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  <w:noWrap/>
            <w:vAlign w:val="center"/>
          </w:tcPr>
          <w:p w:rsidR="00D90774" w:rsidRPr="00D90774" w:rsidRDefault="00D90774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Tui</w:t>
            </w:r>
            <w:proofErr w:type="spellEnd"/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 w:rsidR="006E2FDC" w:rsidRPr="00D90774" w:rsidRDefault="006E2FDC" w:rsidP="00F00C8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907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</w:tbl>
    <w:p w:rsidR="006E2FDC" w:rsidRDefault="006E2FDC" w:rsidP="0078627D">
      <w:pPr>
        <w:rPr>
          <w:sz w:val="28"/>
          <w:szCs w:val="28"/>
        </w:rPr>
      </w:pPr>
    </w:p>
    <w:sectPr w:rsidR="006E2FDC" w:rsidSect="003D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15" w:rsidRDefault="00E40C15" w:rsidP="003C17AF">
      <w:r>
        <w:separator/>
      </w:r>
    </w:p>
  </w:endnote>
  <w:endnote w:type="continuationSeparator" w:id="0">
    <w:p w:rsidR="00E40C15" w:rsidRDefault="00E40C15" w:rsidP="003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15" w:rsidRDefault="00E40C15" w:rsidP="003C17AF">
      <w:r>
        <w:separator/>
      </w:r>
    </w:p>
  </w:footnote>
  <w:footnote w:type="continuationSeparator" w:id="0">
    <w:p w:rsidR="00E40C15" w:rsidRDefault="00E40C15" w:rsidP="003C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2"/>
    <w:rsid w:val="00026C91"/>
    <w:rsid w:val="00176CA8"/>
    <w:rsid w:val="003C17AF"/>
    <w:rsid w:val="003D3B3B"/>
    <w:rsid w:val="005759DF"/>
    <w:rsid w:val="00593F82"/>
    <w:rsid w:val="006B5085"/>
    <w:rsid w:val="006E2FDC"/>
    <w:rsid w:val="0078627D"/>
    <w:rsid w:val="007D0C09"/>
    <w:rsid w:val="007D66A6"/>
    <w:rsid w:val="008E1817"/>
    <w:rsid w:val="0092580E"/>
    <w:rsid w:val="00994FCD"/>
    <w:rsid w:val="009A7576"/>
    <w:rsid w:val="00A62564"/>
    <w:rsid w:val="00A6337A"/>
    <w:rsid w:val="00A846C8"/>
    <w:rsid w:val="00B120C1"/>
    <w:rsid w:val="00B90823"/>
    <w:rsid w:val="00BA0E23"/>
    <w:rsid w:val="00BD503A"/>
    <w:rsid w:val="00C45927"/>
    <w:rsid w:val="00C7621F"/>
    <w:rsid w:val="00CB5619"/>
    <w:rsid w:val="00D4770D"/>
    <w:rsid w:val="00D82565"/>
    <w:rsid w:val="00D90774"/>
    <w:rsid w:val="00DC1770"/>
    <w:rsid w:val="00E40C15"/>
    <w:rsid w:val="00E5021B"/>
    <w:rsid w:val="00E648B1"/>
    <w:rsid w:val="00EA7D0D"/>
    <w:rsid w:val="00EE1986"/>
    <w:rsid w:val="00F00C8E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F82"/>
    <w:pPr>
      <w:widowControl w:val="0"/>
      <w:jc w:val="both"/>
    </w:pPr>
    <w:rPr>
      <w:rFonts w:ascii="Calibri" w:hAnsi="Calibri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C17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C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C17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F82"/>
    <w:pPr>
      <w:widowControl w:val="0"/>
      <w:jc w:val="both"/>
    </w:pPr>
    <w:rPr>
      <w:rFonts w:ascii="Calibri" w:hAnsi="Calibri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C17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C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C17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课程性质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课程性质</dc:title>
  <dc:creator>赵琛</dc:creator>
  <cp:lastModifiedBy>张倩</cp:lastModifiedBy>
  <cp:revision>3</cp:revision>
  <cp:lastPrinted>2016-12-02T07:21:00Z</cp:lastPrinted>
  <dcterms:created xsi:type="dcterms:W3CDTF">2016-12-05T01:14:00Z</dcterms:created>
  <dcterms:modified xsi:type="dcterms:W3CDTF">2016-12-08T06:54:00Z</dcterms:modified>
</cp:coreProperties>
</file>