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6E9" w:rsidRDefault="000C4B5E">
      <w:pPr>
        <w:spacing w:line="440" w:lineRule="exact"/>
        <w:ind w:right="697" w:firstLineChars="250" w:firstLine="600"/>
        <w:rPr>
          <w:rFonts w:ascii="Times New Roman" w:hAnsi="Times New Roman" w:hint="eastAsia"/>
          <w:bCs/>
          <w:sz w:val="24"/>
          <w:szCs w:val="24"/>
        </w:rPr>
      </w:pPr>
      <w:r>
        <w:rPr>
          <w:rFonts w:ascii="Times New Roman" w:hAnsi="Times New Roman" w:hint="eastAsia"/>
          <w:bCs/>
          <w:sz w:val="24"/>
          <w:szCs w:val="24"/>
        </w:rPr>
        <w:t xml:space="preserve">       </w:t>
      </w:r>
      <w:r w:rsidR="007B7A6E">
        <w:rPr>
          <w:rFonts w:ascii="Times New Roman" w:hAnsi="Times New Roman" w:hint="eastAsia"/>
          <w:bCs/>
          <w:sz w:val="24"/>
          <w:szCs w:val="24"/>
        </w:rPr>
        <w:t>临床医学院（</w:t>
      </w:r>
      <w:r>
        <w:rPr>
          <w:rFonts w:ascii="Times New Roman" w:hAnsi="Times New Roman" w:hint="eastAsia"/>
          <w:bCs/>
          <w:sz w:val="24"/>
          <w:szCs w:val="24"/>
        </w:rPr>
        <w:t>北京中医医院</w:t>
      </w:r>
      <w:r w:rsidR="007B7A6E">
        <w:rPr>
          <w:rFonts w:ascii="Times New Roman" w:hAnsi="Times New Roman" w:hint="eastAsia"/>
          <w:bCs/>
          <w:sz w:val="24"/>
          <w:szCs w:val="24"/>
        </w:rPr>
        <w:t>）</w:t>
      </w:r>
      <w:r w:rsidR="00404865">
        <w:rPr>
          <w:rFonts w:ascii="Times New Roman" w:hAnsi="Times New Roman" w:hint="eastAsia"/>
          <w:bCs/>
          <w:sz w:val="24"/>
          <w:szCs w:val="24"/>
        </w:rPr>
        <w:t>2018</w:t>
      </w:r>
      <w:r w:rsidR="007B7A6E">
        <w:rPr>
          <w:rFonts w:ascii="Times New Roman" w:hAnsi="Times New Roman" w:hint="eastAsia"/>
          <w:bCs/>
          <w:sz w:val="24"/>
          <w:szCs w:val="24"/>
        </w:rPr>
        <w:t>年硕士研究生复试</w:t>
      </w:r>
      <w:r w:rsidR="007B7A6E">
        <w:rPr>
          <w:rFonts w:ascii="Times New Roman" w:hAnsi="Times New Roman"/>
          <w:bCs/>
          <w:sz w:val="24"/>
          <w:szCs w:val="24"/>
        </w:rPr>
        <w:t>通知</w:t>
      </w:r>
    </w:p>
    <w:p w:rsidR="009106E9" w:rsidRDefault="009106E9" w:rsidP="00C166FE">
      <w:pPr>
        <w:adjustRightInd w:val="0"/>
        <w:snapToGrid w:val="0"/>
        <w:spacing w:line="440" w:lineRule="exact"/>
        <w:rPr>
          <w:rFonts w:ascii="Times New Roman" w:hAnsi="Times New Roman"/>
          <w:sz w:val="24"/>
          <w:szCs w:val="24"/>
        </w:rPr>
      </w:pPr>
    </w:p>
    <w:p w:rsidR="009106E9" w:rsidRDefault="000C4B5E">
      <w:pPr>
        <w:adjustRightInd w:val="0"/>
        <w:snapToGrid w:val="0"/>
        <w:spacing w:line="440" w:lineRule="exact"/>
        <w:ind w:firstLineChars="200" w:firstLine="480"/>
        <w:rPr>
          <w:rFonts w:ascii="Times New Roman" w:hAnsi="Times New Roman"/>
          <w:sz w:val="24"/>
          <w:szCs w:val="24"/>
        </w:rPr>
      </w:pPr>
      <w:r>
        <w:rPr>
          <w:rFonts w:ascii="Times New Roman" w:hAnsi="Times New Roman"/>
          <w:bCs/>
          <w:sz w:val="24"/>
          <w:szCs w:val="24"/>
        </w:rPr>
        <w:t>1</w:t>
      </w:r>
      <w:r>
        <w:rPr>
          <w:rFonts w:ascii="Times New Roman" w:hAnsi="Times New Roman" w:hint="eastAsia"/>
          <w:bCs/>
          <w:sz w:val="24"/>
          <w:szCs w:val="24"/>
        </w:rPr>
        <w:t>．</w:t>
      </w:r>
      <w:r>
        <w:rPr>
          <w:rFonts w:ascii="Times New Roman" w:hAnsi="Times New Roman"/>
          <w:sz w:val="24"/>
          <w:szCs w:val="24"/>
        </w:rPr>
        <w:t>复试的程序、复试时间、地点安排</w:t>
      </w:r>
      <w:r>
        <w:rPr>
          <w:rFonts w:ascii="Times New Roman" w:hAnsi="Times New Roman" w:hint="eastAsia"/>
          <w:sz w:val="24"/>
          <w:szCs w:val="24"/>
        </w:rPr>
        <w:t>：</w:t>
      </w:r>
    </w:p>
    <w:p w:rsidR="009106E9" w:rsidRDefault="000C4B5E">
      <w:pPr>
        <w:adjustRightInd w:val="0"/>
        <w:snapToGrid w:val="0"/>
        <w:spacing w:line="440" w:lineRule="exact"/>
        <w:ind w:firstLineChars="200" w:firstLine="480"/>
        <w:rPr>
          <w:color w:val="000000"/>
          <w:sz w:val="24"/>
        </w:rPr>
      </w:pPr>
      <w:r>
        <w:rPr>
          <w:rFonts w:hint="eastAsia"/>
          <w:color w:val="000000"/>
          <w:sz w:val="24"/>
        </w:rPr>
        <w:t>复试的基本标准为教育部制定的复试基本线。</w:t>
      </w:r>
      <w:r>
        <w:rPr>
          <w:rFonts w:ascii="宋体" w:hAnsi="宋体" w:cs="宋体"/>
          <w:bCs/>
          <w:color w:val="000000"/>
          <w:kern w:val="0"/>
          <w:sz w:val="24"/>
        </w:rPr>
        <w:t>达到</w:t>
      </w:r>
      <w:r>
        <w:rPr>
          <w:rFonts w:ascii="宋体" w:hAnsi="宋体" w:cs="宋体" w:hint="eastAsia"/>
          <w:bCs/>
          <w:color w:val="000000"/>
          <w:kern w:val="0"/>
          <w:sz w:val="24"/>
        </w:rPr>
        <w:t>国家</w:t>
      </w:r>
      <w:r>
        <w:rPr>
          <w:rFonts w:ascii="宋体" w:hAnsi="宋体" w:cs="宋体"/>
          <w:bCs/>
          <w:color w:val="000000"/>
          <w:kern w:val="0"/>
          <w:sz w:val="24"/>
        </w:rPr>
        <w:t>复试基本分数线的考生，</w:t>
      </w:r>
      <w:r>
        <w:rPr>
          <w:rFonts w:ascii="宋体" w:hAnsi="宋体" w:cs="宋体" w:hint="eastAsia"/>
          <w:bCs/>
          <w:color w:val="000000"/>
          <w:kern w:val="0"/>
          <w:sz w:val="24"/>
        </w:rPr>
        <w:t>我院根据教育部下达的招生计划人数与</w:t>
      </w:r>
      <w:r>
        <w:rPr>
          <w:rFonts w:ascii="宋体" w:hAnsi="宋体" w:cs="宋体"/>
          <w:bCs/>
          <w:color w:val="000000"/>
          <w:kern w:val="0"/>
          <w:sz w:val="24"/>
        </w:rPr>
        <w:t>差额复试的比例</w:t>
      </w:r>
      <w:r>
        <w:rPr>
          <w:rFonts w:ascii="宋体" w:hAnsi="宋体" w:cs="宋体" w:hint="eastAsia"/>
          <w:bCs/>
          <w:color w:val="000000"/>
          <w:kern w:val="0"/>
          <w:sz w:val="24"/>
        </w:rPr>
        <w:t>，按各学科专业初试成绩从高往低依次</w:t>
      </w:r>
      <w:r>
        <w:rPr>
          <w:rFonts w:ascii="宋体" w:hAnsi="宋体" w:cs="宋体"/>
          <w:bCs/>
          <w:color w:val="000000"/>
          <w:kern w:val="0"/>
          <w:sz w:val="24"/>
        </w:rPr>
        <w:t>确定</w:t>
      </w:r>
      <w:r>
        <w:rPr>
          <w:rFonts w:hint="eastAsia"/>
          <w:color w:val="000000"/>
          <w:sz w:val="24"/>
        </w:rPr>
        <w:t>复试名单，并在北京中医药大学研究生院网页上公布复试最低分数线。在通常情况下未按规定时间来复试的考生视为弃权。</w:t>
      </w:r>
    </w:p>
    <w:p w:rsidR="009106E9" w:rsidRDefault="000C4B5E">
      <w:pPr>
        <w:spacing w:line="460" w:lineRule="exact"/>
        <w:ind w:firstLineChars="200" w:firstLine="480"/>
        <w:rPr>
          <w:color w:val="000000"/>
          <w:sz w:val="24"/>
        </w:rPr>
      </w:pPr>
      <w:r>
        <w:rPr>
          <w:rFonts w:hint="eastAsia"/>
          <w:color w:val="000000"/>
          <w:sz w:val="24"/>
        </w:rPr>
        <w:t>时间：</w:t>
      </w:r>
      <w:r>
        <w:rPr>
          <w:rFonts w:hint="eastAsia"/>
          <w:color w:val="000000"/>
          <w:sz w:val="24"/>
        </w:rPr>
        <w:t>201</w:t>
      </w:r>
      <w:r w:rsidR="00404865">
        <w:rPr>
          <w:rFonts w:hint="eastAsia"/>
          <w:color w:val="000000"/>
          <w:sz w:val="24"/>
        </w:rPr>
        <w:t>8</w:t>
      </w:r>
      <w:r>
        <w:rPr>
          <w:rFonts w:hint="eastAsia"/>
          <w:color w:val="000000"/>
          <w:sz w:val="24"/>
        </w:rPr>
        <w:t>年</w:t>
      </w:r>
      <w:r w:rsidR="00404865">
        <w:rPr>
          <w:rFonts w:hint="eastAsia"/>
          <w:color w:val="000000"/>
          <w:sz w:val="24"/>
        </w:rPr>
        <w:t>4</w:t>
      </w:r>
      <w:r>
        <w:rPr>
          <w:rFonts w:hint="eastAsia"/>
          <w:color w:val="000000"/>
          <w:sz w:val="24"/>
        </w:rPr>
        <w:t>月</w:t>
      </w:r>
      <w:r w:rsidR="00725683">
        <w:rPr>
          <w:rFonts w:hint="eastAsia"/>
          <w:color w:val="000000"/>
          <w:sz w:val="24"/>
        </w:rPr>
        <w:t>2</w:t>
      </w:r>
      <w:r>
        <w:rPr>
          <w:rFonts w:hint="eastAsia"/>
          <w:color w:val="000000"/>
          <w:sz w:val="24"/>
        </w:rPr>
        <w:t>日——</w:t>
      </w:r>
      <w:r w:rsidR="00404865">
        <w:rPr>
          <w:rFonts w:hint="eastAsia"/>
          <w:color w:val="000000"/>
          <w:sz w:val="24"/>
        </w:rPr>
        <w:t>4</w:t>
      </w:r>
      <w:r>
        <w:rPr>
          <w:rFonts w:hint="eastAsia"/>
          <w:color w:val="000000"/>
          <w:sz w:val="24"/>
        </w:rPr>
        <w:t>月</w:t>
      </w:r>
      <w:r w:rsidR="00404865">
        <w:rPr>
          <w:rFonts w:hint="eastAsia"/>
          <w:color w:val="000000"/>
          <w:sz w:val="24"/>
        </w:rPr>
        <w:t>9</w:t>
      </w:r>
      <w:r>
        <w:rPr>
          <w:rFonts w:hint="eastAsia"/>
          <w:color w:val="000000"/>
          <w:sz w:val="24"/>
        </w:rPr>
        <w:t>日</w:t>
      </w:r>
    </w:p>
    <w:p w:rsidR="009106E9" w:rsidRDefault="000C4B5E">
      <w:pPr>
        <w:adjustRightInd w:val="0"/>
        <w:snapToGrid w:val="0"/>
        <w:spacing w:line="440" w:lineRule="exact"/>
        <w:ind w:firstLineChars="200" w:firstLine="480"/>
        <w:rPr>
          <w:color w:val="000000"/>
          <w:sz w:val="24"/>
        </w:rPr>
      </w:pPr>
      <w:r>
        <w:rPr>
          <w:rFonts w:hint="eastAsia"/>
          <w:color w:val="000000"/>
          <w:sz w:val="24"/>
        </w:rPr>
        <w:t>复试报到时间地点：</w:t>
      </w:r>
      <w:r w:rsidR="00404865">
        <w:rPr>
          <w:rFonts w:hint="eastAsia"/>
          <w:color w:val="000000"/>
          <w:sz w:val="24"/>
        </w:rPr>
        <w:t>4</w:t>
      </w:r>
      <w:r>
        <w:rPr>
          <w:rFonts w:hint="eastAsia"/>
          <w:color w:val="000000"/>
          <w:sz w:val="24"/>
        </w:rPr>
        <w:t>月</w:t>
      </w:r>
      <w:r w:rsidR="00404865">
        <w:rPr>
          <w:rFonts w:hint="eastAsia"/>
          <w:color w:val="000000"/>
          <w:sz w:val="24"/>
        </w:rPr>
        <w:t>2</w:t>
      </w:r>
      <w:r>
        <w:rPr>
          <w:rFonts w:hint="eastAsia"/>
          <w:color w:val="000000"/>
          <w:sz w:val="24"/>
        </w:rPr>
        <w:t>日</w:t>
      </w:r>
      <w:r>
        <w:rPr>
          <w:rFonts w:hint="eastAsia"/>
          <w:color w:val="000000"/>
          <w:sz w:val="24"/>
        </w:rPr>
        <w:t>8:30</w:t>
      </w:r>
      <w:r>
        <w:rPr>
          <w:rFonts w:hint="eastAsia"/>
          <w:color w:val="000000"/>
          <w:sz w:val="24"/>
        </w:rPr>
        <w:t>，北京中医医院教育处（美术馆后街小取灯胡同</w:t>
      </w:r>
      <w:r>
        <w:rPr>
          <w:rFonts w:hint="eastAsia"/>
          <w:color w:val="000000"/>
          <w:sz w:val="24"/>
        </w:rPr>
        <w:t>5</w:t>
      </w:r>
      <w:r>
        <w:rPr>
          <w:rFonts w:hint="eastAsia"/>
          <w:color w:val="000000"/>
          <w:sz w:val="24"/>
        </w:rPr>
        <w:t>号院实训室）。</w:t>
      </w:r>
    </w:p>
    <w:p w:rsidR="009106E9" w:rsidRDefault="000C4B5E">
      <w:pPr>
        <w:adjustRightInd w:val="0"/>
        <w:snapToGrid w:val="0"/>
        <w:spacing w:line="440" w:lineRule="exact"/>
        <w:ind w:firstLineChars="200" w:firstLine="480"/>
        <w:rPr>
          <w:rFonts w:ascii="Times New Roman" w:hAnsi="Times New Roman"/>
          <w:sz w:val="24"/>
          <w:szCs w:val="24"/>
        </w:rPr>
      </w:pPr>
      <w:r>
        <w:rPr>
          <w:rFonts w:hint="eastAsia"/>
          <w:color w:val="000000"/>
          <w:sz w:val="24"/>
        </w:rPr>
        <w:t>心理测评时间地点：</w:t>
      </w:r>
      <w:r w:rsidR="00404865">
        <w:rPr>
          <w:rFonts w:hint="eastAsia"/>
          <w:color w:val="000000"/>
          <w:sz w:val="24"/>
        </w:rPr>
        <w:t>4</w:t>
      </w:r>
      <w:r>
        <w:rPr>
          <w:rFonts w:hint="eastAsia"/>
          <w:color w:val="000000"/>
          <w:sz w:val="24"/>
        </w:rPr>
        <w:t>月</w:t>
      </w:r>
      <w:r w:rsidR="00404865">
        <w:rPr>
          <w:rFonts w:hint="eastAsia"/>
          <w:color w:val="000000"/>
          <w:sz w:val="24"/>
        </w:rPr>
        <w:t>2</w:t>
      </w:r>
      <w:r>
        <w:rPr>
          <w:rFonts w:hint="eastAsia"/>
          <w:color w:val="000000"/>
          <w:sz w:val="24"/>
        </w:rPr>
        <w:t>日</w:t>
      </w:r>
      <w:r w:rsidR="00725683">
        <w:rPr>
          <w:rFonts w:hint="eastAsia"/>
          <w:color w:val="000000"/>
          <w:sz w:val="24"/>
        </w:rPr>
        <w:t>10:3</w:t>
      </w:r>
      <w:r>
        <w:rPr>
          <w:rFonts w:hint="eastAsia"/>
          <w:color w:val="000000"/>
          <w:sz w:val="24"/>
        </w:rPr>
        <w:t>0</w:t>
      </w:r>
      <w:r>
        <w:rPr>
          <w:rFonts w:hint="eastAsia"/>
          <w:color w:val="000000"/>
          <w:sz w:val="24"/>
        </w:rPr>
        <w:t>，北京中医医院教育处（美术馆后街小取灯胡同</w:t>
      </w:r>
      <w:r>
        <w:rPr>
          <w:rFonts w:hint="eastAsia"/>
          <w:color w:val="000000"/>
          <w:sz w:val="24"/>
        </w:rPr>
        <w:t>5</w:t>
      </w:r>
      <w:r>
        <w:rPr>
          <w:rFonts w:hint="eastAsia"/>
          <w:color w:val="000000"/>
          <w:sz w:val="24"/>
        </w:rPr>
        <w:t>号院实训室）。</w:t>
      </w:r>
    </w:p>
    <w:p w:rsidR="009106E9" w:rsidRDefault="000C4B5E">
      <w:pPr>
        <w:numPr>
          <w:ilvl w:val="0"/>
          <w:numId w:val="3"/>
        </w:numPr>
        <w:adjustRightInd w:val="0"/>
        <w:snapToGrid w:val="0"/>
        <w:spacing w:line="440" w:lineRule="exact"/>
        <w:ind w:firstLineChars="200" w:firstLine="480"/>
        <w:rPr>
          <w:rFonts w:ascii="Times New Roman" w:hAnsi="Times New Roman"/>
          <w:sz w:val="24"/>
          <w:szCs w:val="24"/>
        </w:rPr>
      </w:pPr>
      <w:r>
        <w:rPr>
          <w:rFonts w:ascii="Times New Roman" w:hAnsi="Times New Roman"/>
          <w:sz w:val="24"/>
          <w:szCs w:val="24"/>
        </w:rPr>
        <w:t>复试考核方式：专业课笔试、综合面试及能力测试（含外国语听说能力测试）的组织形式及成绩评价方式、笔试及面试成绩所占比例、内容及流程、评价标准等内容。</w:t>
      </w:r>
    </w:p>
    <w:p w:rsidR="009106E9" w:rsidRDefault="000C4B5E">
      <w:pPr>
        <w:spacing w:line="480" w:lineRule="exact"/>
        <w:rPr>
          <w:color w:val="000000"/>
          <w:sz w:val="24"/>
        </w:rPr>
      </w:pPr>
      <w:r>
        <w:rPr>
          <w:rFonts w:hint="eastAsia"/>
          <w:color w:val="000000"/>
          <w:sz w:val="24"/>
        </w:rPr>
        <w:t xml:space="preserve">   </w:t>
      </w:r>
      <w:r>
        <w:rPr>
          <w:rFonts w:hint="eastAsia"/>
          <w:color w:val="000000"/>
          <w:sz w:val="24"/>
        </w:rPr>
        <w:t>（</w:t>
      </w:r>
      <w:r>
        <w:rPr>
          <w:rFonts w:hint="eastAsia"/>
          <w:color w:val="000000"/>
          <w:sz w:val="24"/>
        </w:rPr>
        <w:t>1</w:t>
      </w:r>
      <w:r>
        <w:rPr>
          <w:rFonts w:hint="eastAsia"/>
          <w:color w:val="000000"/>
          <w:sz w:val="24"/>
        </w:rPr>
        <w:t>）专业课笔试：主要考察考生的专业课水平，考试时间为</w:t>
      </w:r>
      <w:r>
        <w:rPr>
          <w:rFonts w:hint="eastAsia"/>
          <w:color w:val="000000"/>
          <w:sz w:val="24"/>
        </w:rPr>
        <w:t>2</w:t>
      </w:r>
      <w:r>
        <w:rPr>
          <w:rFonts w:hint="eastAsia"/>
          <w:color w:val="000000"/>
          <w:sz w:val="24"/>
        </w:rPr>
        <w:t>小时。笔试科目及参考书见大学网页。笔试成绩占复试</w:t>
      </w:r>
      <w:r>
        <w:rPr>
          <w:rFonts w:hint="eastAsia"/>
          <w:color w:val="000000"/>
          <w:sz w:val="24"/>
        </w:rPr>
        <w:t>40%</w:t>
      </w:r>
      <w:r>
        <w:rPr>
          <w:rFonts w:hint="eastAsia"/>
          <w:color w:val="000000"/>
          <w:sz w:val="24"/>
        </w:rPr>
        <w:t>。</w:t>
      </w:r>
    </w:p>
    <w:p w:rsidR="009106E9" w:rsidRDefault="000C4B5E">
      <w:pPr>
        <w:spacing w:line="480" w:lineRule="exact"/>
        <w:ind w:firstLineChars="200" w:firstLine="480"/>
        <w:rPr>
          <w:color w:val="000000"/>
          <w:sz w:val="24"/>
        </w:rPr>
      </w:pPr>
      <w:r>
        <w:rPr>
          <w:rFonts w:hint="eastAsia"/>
          <w:color w:val="000000"/>
          <w:sz w:val="24"/>
        </w:rPr>
        <w:t>笔试时间：</w:t>
      </w:r>
      <w:r w:rsidR="00404865">
        <w:rPr>
          <w:rFonts w:hint="eastAsia"/>
          <w:sz w:val="22"/>
        </w:rPr>
        <w:t>4</w:t>
      </w:r>
      <w:r>
        <w:rPr>
          <w:sz w:val="22"/>
        </w:rPr>
        <w:t>月</w:t>
      </w:r>
      <w:r w:rsidR="00404865">
        <w:rPr>
          <w:rFonts w:hint="eastAsia"/>
          <w:sz w:val="22"/>
        </w:rPr>
        <w:t>3</w:t>
      </w:r>
      <w:r>
        <w:rPr>
          <w:sz w:val="22"/>
        </w:rPr>
        <w:t>日上午</w:t>
      </w:r>
      <w:r>
        <w:rPr>
          <w:rFonts w:hint="eastAsia"/>
          <w:sz w:val="22"/>
        </w:rPr>
        <w:t>9</w:t>
      </w:r>
      <w:r>
        <w:rPr>
          <w:sz w:val="22"/>
        </w:rPr>
        <w:t>：</w:t>
      </w:r>
      <w:r>
        <w:rPr>
          <w:rFonts w:hint="eastAsia"/>
          <w:sz w:val="22"/>
        </w:rPr>
        <w:t>0</w:t>
      </w:r>
      <w:r>
        <w:rPr>
          <w:sz w:val="22"/>
        </w:rPr>
        <w:t>0</w:t>
      </w:r>
      <w:r>
        <w:rPr>
          <w:sz w:val="22"/>
        </w:rPr>
        <w:t>～</w:t>
      </w:r>
      <w:r>
        <w:rPr>
          <w:sz w:val="22"/>
        </w:rPr>
        <w:t>11</w:t>
      </w:r>
      <w:r>
        <w:rPr>
          <w:sz w:val="22"/>
        </w:rPr>
        <w:t>：</w:t>
      </w:r>
      <w:r>
        <w:rPr>
          <w:rFonts w:hint="eastAsia"/>
          <w:sz w:val="22"/>
        </w:rPr>
        <w:t>0</w:t>
      </w:r>
      <w:r>
        <w:rPr>
          <w:sz w:val="22"/>
        </w:rPr>
        <w:t>0</w:t>
      </w:r>
      <w:r>
        <w:rPr>
          <w:rFonts w:hint="eastAsia"/>
          <w:color w:val="000000"/>
          <w:sz w:val="24"/>
        </w:rPr>
        <w:t>笔试地点：北京中医医院教育处，北京市东城区美术馆后街小取灯胡同</w:t>
      </w:r>
      <w:r>
        <w:rPr>
          <w:rFonts w:hint="eastAsia"/>
          <w:color w:val="000000"/>
          <w:sz w:val="24"/>
        </w:rPr>
        <w:t>5</w:t>
      </w:r>
      <w:r>
        <w:rPr>
          <w:rFonts w:hint="eastAsia"/>
          <w:color w:val="000000"/>
          <w:sz w:val="24"/>
        </w:rPr>
        <w:t>号院实训室。</w:t>
      </w:r>
    </w:p>
    <w:p w:rsidR="009106E9" w:rsidRDefault="000C4B5E">
      <w:pPr>
        <w:spacing w:line="460" w:lineRule="exact"/>
        <w:rPr>
          <w:color w:val="000000"/>
          <w:sz w:val="24"/>
        </w:rPr>
      </w:pPr>
      <w:r>
        <w:rPr>
          <w:rFonts w:hint="eastAsia"/>
          <w:color w:val="000000"/>
          <w:sz w:val="24"/>
        </w:rPr>
        <w:t xml:space="preserve">   </w:t>
      </w:r>
      <w:r>
        <w:rPr>
          <w:rFonts w:hint="eastAsia"/>
          <w:color w:val="000000"/>
          <w:sz w:val="24"/>
        </w:rPr>
        <w:t>（</w:t>
      </w:r>
      <w:r>
        <w:rPr>
          <w:rFonts w:hint="eastAsia"/>
          <w:color w:val="000000"/>
          <w:sz w:val="24"/>
        </w:rPr>
        <w:t>2</w:t>
      </w:r>
      <w:r>
        <w:rPr>
          <w:rFonts w:hint="eastAsia"/>
          <w:color w:val="000000"/>
          <w:sz w:val="24"/>
        </w:rPr>
        <w:t>）临床能力考核：主要考察考生的实际操作水平，包括查体等</w:t>
      </w:r>
      <w:r w:rsidR="00725683">
        <w:rPr>
          <w:rFonts w:hint="eastAsia"/>
          <w:color w:val="000000"/>
          <w:sz w:val="24"/>
        </w:rPr>
        <w:t>实践</w:t>
      </w:r>
      <w:r>
        <w:rPr>
          <w:rFonts w:hint="eastAsia"/>
          <w:color w:val="000000"/>
          <w:sz w:val="24"/>
        </w:rPr>
        <w:t>技能（请考生携带听诊器、手电筒</w:t>
      </w:r>
      <w:r w:rsidR="00725683">
        <w:rPr>
          <w:rFonts w:hint="eastAsia"/>
          <w:color w:val="000000"/>
          <w:sz w:val="24"/>
        </w:rPr>
        <w:t>、叩诊锤等</w:t>
      </w:r>
      <w:r>
        <w:rPr>
          <w:rFonts w:hint="eastAsia"/>
          <w:color w:val="000000"/>
          <w:sz w:val="24"/>
        </w:rPr>
        <w:t>查体用具）。考试时间每人</w:t>
      </w:r>
      <w:r w:rsidR="00725683">
        <w:rPr>
          <w:rFonts w:hint="eastAsia"/>
          <w:color w:val="000000"/>
          <w:sz w:val="24"/>
        </w:rPr>
        <w:t>10~15</w:t>
      </w:r>
      <w:r>
        <w:rPr>
          <w:rFonts w:hint="eastAsia"/>
          <w:color w:val="000000"/>
          <w:sz w:val="24"/>
        </w:rPr>
        <w:t>分钟。临床能力考核成绩占复试</w:t>
      </w:r>
      <w:r>
        <w:rPr>
          <w:rFonts w:hint="eastAsia"/>
          <w:color w:val="000000"/>
          <w:sz w:val="24"/>
        </w:rPr>
        <w:t>20%</w:t>
      </w:r>
      <w:r>
        <w:rPr>
          <w:rFonts w:hint="eastAsia"/>
          <w:color w:val="000000"/>
          <w:sz w:val="24"/>
        </w:rPr>
        <w:t>。</w:t>
      </w:r>
    </w:p>
    <w:p w:rsidR="009106E9" w:rsidRDefault="000C4B5E">
      <w:pPr>
        <w:spacing w:line="460" w:lineRule="exact"/>
        <w:ind w:firstLineChars="200" w:firstLine="480"/>
        <w:rPr>
          <w:color w:val="000000"/>
          <w:sz w:val="24"/>
        </w:rPr>
      </w:pPr>
      <w:r>
        <w:rPr>
          <w:rFonts w:hint="eastAsia"/>
          <w:color w:val="000000"/>
          <w:sz w:val="24"/>
        </w:rPr>
        <w:t>考试时间：</w:t>
      </w:r>
      <w:r w:rsidR="00404865">
        <w:rPr>
          <w:rFonts w:hint="eastAsia"/>
          <w:color w:val="000000"/>
          <w:sz w:val="24"/>
        </w:rPr>
        <w:t>4</w:t>
      </w:r>
      <w:r>
        <w:rPr>
          <w:rFonts w:hint="eastAsia"/>
          <w:color w:val="000000"/>
          <w:sz w:val="24"/>
        </w:rPr>
        <w:t>月</w:t>
      </w:r>
      <w:r w:rsidR="00404865">
        <w:rPr>
          <w:rFonts w:hint="eastAsia"/>
          <w:color w:val="000000"/>
          <w:sz w:val="24"/>
        </w:rPr>
        <w:t>2</w:t>
      </w:r>
      <w:r>
        <w:rPr>
          <w:rFonts w:hint="eastAsia"/>
          <w:color w:val="000000"/>
          <w:sz w:val="24"/>
        </w:rPr>
        <w:t>日</w:t>
      </w:r>
      <w:r>
        <w:rPr>
          <w:rFonts w:hint="eastAsia"/>
          <w:color w:val="000000"/>
          <w:sz w:val="24"/>
        </w:rPr>
        <w:t>14:00</w:t>
      </w:r>
    </w:p>
    <w:p w:rsidR="009106E9" w:rsidRDefault="000C4B5E">
      <w:pPr>
        <w:spacing w:line="460" w:lineRule="exact"/>
        <w:ind w:firstLineChars="200" w:firstLine="480"/>
        <w:rPr>
          <w:color w:val="000000"/>
          <w:sz w:val="24"/>
        </w:rPr>
      </w:pPr>
      <w:r>
        <w:rPr>
          <w:rFonts w:hint="eastAsia"/>
          <w:color w:val="000000"/>
          <w:sz w:val="24"/>
        </w:rPr>
        <w:t>考试地点：北京中医医院教育处。</w:t>
      </w:r>
    </w:p>
    <w:p w:rsidR="009106E9" w:rsidRDefault="000C4B5E">
      <w:pPr>
        <w:spacing w:line="460" w:lineRule="exact"/>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）二级学科综合素质面试及外语口试：复试小组由</w:t>
      </w:r>
      <w:r>
        <w:rPr>
          <w:rFonts w:hint="eastAsia"/>
          <w:color w:val="000000"/>
          <w:sz w:val="24"/>
        </w:rPr>
        <w:t>5</w:t>
      </w:r>
      <w:r>
        <w:rPr>
          <w:rFonts w:hint="eastAsia"/>
          <w:color w:val="000000"/>
          <w:sz w:val="24"/>
        </w:rPr>
        <w:t>名或以上临床专家组成。正式复试工作开始之前，要召开小组预备会议，明确考试提纲及评分细则，确保复试评分的科学和规范，体现公平、公正的原则，面试要有详细的记录，填写《硕士研究生入学考试复试面试记录本》。每位考生综合面试时间不少于</w:t>
      </w:r>
      <w:r>
        <w:rPr>
          <w:rFonts w:hint="eastAsia"/>
          <w:color w:val="000000"/>
          <w:sz w:val="24"/>
        </w:rPr>
        <w:t>15</w:t>
      </w:r>
      <w:r>
        <w:rPr>
          <w:rFonts w:hint="eastAsia"/>
          <w:color w:val="000000"/>
          <w:sz w:val="24"/>
        </w:rPr>
        <w:t>分钟。外语复试须制定统一的考试办法、考试提纲和评分标准，并当场给出分数，测试时主考教师须保持整个测试过程的一致性、连贯性和公正性，并做好考评记</w:t>
      </w:r>
      <w:r>
        <w:rPr>
          <w:rFonts w:hint="eastAsia"/>
          <w:color w:val="000000"/>
          <w:sz w:val="24"/>
        </w:rPr>
        <w:lastRenderedPageBreak/>
        <w:t>录。面试成绩占复试</w:t>
      </w:r>
      <w:r>
        <w:rPr>
          <w:rFonts w:hint="eastAsia"/>
          <w:color w:val="000000"/>
          <w:sz w:val="24"/>
        </w:rPr>
        <w:t>20%</w:t>
      </w:r>
      <w:r>
        <w:rPr>
          <w:rFonts w:hint="eastAsia"/>
          <w:color w:val="000000"/>
          <w:sz w:val="24"/>
        </w:rPr>
        <w:t>，外语口试成绩占复试</w:t>
      </w:r>
      <w:r>
        <w:rPr>
          <w:rFonts w:hint="eastAsia"/>
          <w:color w:val="000000"/>
          <w:sz w:val="24"/>
        </w:rPr>
        <w:t>20%</w:t>
      </w:r>
      <w:r>
        <w:rPr>
          <w:rFonts w:hint="eastAsia"/>
          <w:color w:val="000000"/>
          <w:sz w:val="24"/>
        </w:rPr>
        <w:t>。</w:t>
      </w:r>
    </w:p>
    <w:p w:rsidR="009106E9" w:rsidRDefault="000C4B5E">
      <w:pPr>
        <w:spacing w:line="460" w:lineRule="exact"/>
        <w:ind w:firstLineChars="200" w:firstLine="480"/>
        <w:rPr>
          <w:color w:val="000000"/>
          <w:sz w:val="24"/>
        </w:rPr>
      </w:pPr>
      <w:r>
        <w:rPr>
          <w:rFonts w:hint="eastAsia"/>
          <w:color w:val="000000"/>
          <w:sz w:val="24"/>
        </w:rPr>
        <w:t>综合面试时间：</w:t>
      </w:r>
      <w:r w:rsidR="00404865">
        <w:rPr>
          <w:rFonts w:hint="eastAsia"/>
          <w:color w:val="000000"/>
          <w:sz w:val="24"/>
        </w:rPr>
        <w:t>4</w:t>
      </w:r>
      <w:r>
        <w:rPr>
          <w:rFonts w:hint="eastAsia"/>
          <w:color w:val="000000"/>
          <w:sz w:val="24"/>
        </w:rPr>
        <w:t>月</w:t>
      </w:r>
      <w:r w:rsidR="00404865">
        <w:rPr>
          <w:rFonts w:hint="eastAsia"/>
          <w:color w:val="000000"/>
          <w:sz w:val="24"/>
        </w:rPr>
        <w:t>4</w:t>
      </w:r>
      <w:r>
        <w:rPr>
          <w:rFonts w:hint="eastAsia"/>
          <w:color w:val="000000"/>
          <w:sz w:val="24"/>
        </w:rPr>
        <w:t>日</w:t>
      </w:r>
    </w:p>
    <w:p w:rsidR="009106E9" w:rsidRDefault="000C4B5E">
      <w:pPr>
        <w:spacing w:line="460" w:lineRule="exact"/>
        <w:ind w:firstLineChars="200" w:firstLine="480"/>
        <w:rPr>
          <w:color w:val="000000"/>
          <w:sz w:val="24"/>
        </w:rPr>
      </w:pPr>
      <w:r>
        <w:rPr>
          <w:rFonts w:hint="eastAsia"/>
          <w:color w:val="000000"/>
          <w:sz w:val="24"/>
        </w:rPr>
        <w:t>综合面试地点：北京中医医院教育处，北京市东城区美术馆后街小取灯胡同</w:t>
      </w:r>
      <w:r>
        <w:rPr>
          <w:rFonts w:hint="eastAsia"/>
          <w:color w:val="000000"/>
          <w:sz w:val="24"/>
        </w:rPr>
        <w:t>5</w:t>
      </w:r>
      <w:r>
        <w:rPr>
          <w:rFonts w:hint="eastAsia"/>
          <w:color w:val="000000"/>
          <w:sz w:val="24"/>
        </w:rPr>
        <w:t>号院。</w:t>
      </w:r>
    </w:p>
    <w:p w:rsidR="009106E9" w:rsidRDefault="000C4B5E">
      <w:pPr>
        <w:spacing w:line="460" w:lineRule="exact"/>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）总成绩计算办法</w:t>
      </w:r>
    </w:p>
    <w:p w:rsidR="009106E9" w:rsidRDefault="000C4B5E">
      <w:pPr>
        <w:spacing w:line="460" w:lineRule="exact"/>
        <w:ind w:firstLineChars="200" w:firstLine="480"/>
        <w:rPr>
          <w:rFonts w:eastAsia="宋体"/>
          <w:color w:val="000000"/>
          <w:sz w:val="24"/>
        </w:rPr>
      </w:pPr>
      <w:r>
        <w:rPr>
          <w:rFonts w:hint="eastAsia"/>
          <w:color w:val="000000"/>
          <w:sz w:val="24"/>
        </w:rPr>
        <w:t>考生初试和复试成绩进行加权计算。考生的总成绩满分为</w:t>
      </w:r>
      <w:r>
        <w:rPr>
          <w:rFonts w:hint="eastAsia"/>
          <w:color w:val="000000"/>
          <w:sz w:val="24"/>
        </w:rPr>
        <w:t>100</w:t>
      </w:r>
      <w:r>
        <w:rPr>
          <w:rFonts w:hint="eastAsia"/>
          <w:color w:val="000000"/>
          <w:sz w:val="24"/>
        </w:rPr>
        <w:t>分，计算公式为：总成绩</w:t>
      </w:r>
      <w:r>
        <w:rPr>
          <w:rFonts w:hint="eastAsia"/>
          <w:color w:val="000000"/>
          <w:sz w:val="24"/>
        </w:rPr>
        <w:t>=</w:t>
      </w:r>
      <w:r>
        <w:rPr>
          <w:rFonts w:hint="eastAsia"/>
          <w:color w:val="000000"/>
          <w:sz w:val="24"/>
        </w:rPr>
        <w:t>初试成绩</w:t>
      </w:r>
      <w:r>
        <w:rPr>
          <w:rFonts w:hint="eastAsia"/>
          <w:color w:val="000000"/>
          <w:sz w:val="24"/>
        </w:rPr>
        <w:t>/5</w:t>
      </w:r>
      <w:r>
        <w:rPr>
          <w:rFonts w:hint="eastAsia"/>
          <w:color w:val="000000"/>
          <w:sz w:val="24"/>
        </w:rPr>
        <w:t>×</w:t>
      </w:r>
      <w:r>
        <w:rPr>
          <w:rFonts w:hint="eastAsia"/>
          <w:color w:val="000000"/>
          <w:sz w:val="24"/>
        </w:rPr>
        <w:t>50</w:t>
      </w:r>
      <w:r>
        <w:rPr>
          <w:rFonts w:hint="eastAsia"/>
          <w:color w:val="000000"/>
          <w:sz w:val="24"/>
        </w:rPr>
        <w:t>％＋复试成绩×</w:t>
      </w:r>
      <w:r>
        <w:rPr>
          <w:rFonts w:hint="eastAsia"/>
          <w:color w:val="000000"/>
          <w:sz w:val="24"/>
        </w:rPr>
        <w:t>50</w:t>
      </w:r>
      <w:r>
        <w:rPr>
          <w:rFonts w:hint="eastAsia"/>
          <w:color w:val="000000"/>
          <w:sz w:val="24"/>
        </w:rPr>
        <w:t>％。</w:t>
      </w:r>
    </w:p>
    <w:p w:rsidR="009106E9" w:rsidRDefault="000C4B5E">
      <w:pPr>
        <w:adjustRightInd w:val="0"/>
        <w:snapToGrid w:val="0"/>
        <w:spacing w:line="440" w:lineRule="exact"/>
        <w:rPr>
          <w:rFonts w:ascii="Times New Roman" w:hAnsi="Times New Roman"/>
          <w:sz w:val="24"/>
          <w:szCs w:val="24"/>
        </w:rPr>
      </w:pPr>
      <w:r>
        <w:rPr>
          <w:rFonts w:ascii="Times New Roman" w:hAnsi="Times New Roman" w:hint="eastAsia"/>
          <w:sz w:val="24"/>
          <w:szCs w:val="24"/>
        </w:rPr>
        <w:t xml:space="preserve">    3.</w:t>
      </w:r>
      <w:r>
        <w:rPr>
          <w:rFonts w:ascii="Times New Roman" w:hAnsi="Times New Roman" w:hint="eastAsia"/>
          <w:sz w:val="24"/>
          <w:szCs w:val="24"/>
        </w:rPr>
        <w:t>复试及拟录取名单将</w:t>
      </w:r>
      <w:r>
        <w:rPr>
          <w:rFonts w:hint="eastAsia"/>
          <w:color w:val="000000"/>
          <w:sz w:val="24"/>
        </w:rPr>
        <w:t>在北京中医药大学研究生院网页上公示，考生可以在复试期间进行查询。</w:t>
      </w:r>
    </w:p>
    <w:p w:rsidR="009106E9" w:rsidRDefault="000C4B5E">
      <w:pPr>
        <w:spacing w:line="460" w:lineRule="exact"/>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关于调剂</w:t>
      </w:r>
    </w:p>
    <w:p w:rsidR="009106E9" w:rsidRDefault="000C4B5E">
      <w:pPr>
        <w:spacing w:line="460" w:lineRule="exact"/>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须符合</w:t>
      </w:r>
      <w:r>
        <w:rPr>
          <w:rFonts w:ascii="宋体" w:hAnsi="宋体" w:hint="eastAsia"/>
          <w:color w:val="000000"/>
          <w:sz w:val="24"/>
        </w:rPr>
        <w:t>北京中医药大学</w:t>
      </w:r>
      <w:r>
        <w:rPr>
          <w:rFonts w:ascii="宋体" w:hAnsi="宋体"/>
          <w:color w:val="000000"/>
          <w:sz w:val="24"/>
        </w:rPr>
        <w:t>招生简章中规定的调入专业的报考条件。</w:t>
      </w:r>
    </w:p>
    <w:p w:rsidR="009106E9" w:rsidRDefault="000C4B5E">
      <w:pPr>
        <w:spacing w:line="46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w:t>
      </w:r>
      <w:r>
        <w:rPr>
          <w:rFonts w:ascii="宋体" w:hAnsi="宋体"/>
          <w:color w:val="000000"/>
          <w:sz w:val="24"/>
        </w:rPr>
        <w:t>初试成绩符合第一志愿报考专业在A区的《全国初试成绩基本要求》。</w:t>
      </w:r>
    </w:p>
    <w:p w:rsidR="009106E9" w:rsidRDefault="000C4B5E">
      <w:pPr>
        <w:spacing w:line="46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color w:val="000000"/>
          <w:sz w:val="24"/>
        </w:rPr>
        <w:t>调剂专业与第一志愿报考专业相同或相近</w:t>
      </w:r>
      <w:r>
        <w:rPr>
          <w:rFonts w:ascii="宋体" w:hAnsi="宋体" w:hint="eastAsia"/>
          <w:color w:val="000000"/>
          <w:sz w:val="24"/>
        </w:rPr>
        <w:t>，中医学各专业不得跨门类调剂</w:t>
      </w:r>
      <w:r>
        <w:rPr>
          <w:rFonts w:ascii="宋体" w:hAnsi="宋体"/>
          <w:color w:val="000000"/>
          <w:sz w:val="24"/>
        </w:rPr>
        <w:t>。</w:t>
      </w:r>
    </w:p>
    <w:p w:rsidR="009106E9" w:rsidRDefault="000C4B5E">
      <w:pPr>
        <w:spacing w:line="46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w:t>
      </w:r>
      <w:r>
        <w:rPr>
          <w:rFonts w:ascii="宋体" w:hAnsi="宋体"/>
          <w:color w:val="000000"/>
          <w:sz w:val="24"/>
        </w:rPr>
        <w:t>考生初试科目应与调入专业初试科目相同或相近，其中统考科目原则上应相同。</w:t>
      </w:r>
    </w:p>
    <w:p w:rsidR="009106E9" w:rsidRPr="00007909" w:rsidRDefault="000C4B5E" w:rsidP="00007909">
      <w:pPr>
        <w:spacing w:line="460" w:lineRule="exact"/>
        <w:ind w:firstLineChars="200" w:firstLine="480"/>
        <w:rPr>
          <w:rFonts w:ascii="宋体" w:hAnsi="宋体"/>
          <w:color w:val="000000"/>
          <w:sz w:val="24"/>
        </w:rPr>
      </w:pPr>
      <w:r>
        <w:rPr>
          <w:rFonts w:ascii="宋体" w:hAnsi="宋体" w:hint="eastAsia"/>
          <w:color w:val="000000"/>
          <w:sz w:val="24"/>
        </w:rPr>
        <w:t>（5）中医专业学位各调剂专业要求初试总成绩不低于</w:t>
      </w:r>
      <w:r w:rsidR="00404865">
        <w:rPr>
          <w:rFonts w:ascii="宋体" w:hAnsi="宋体" w:hint="eastAsia"/>
          <w:color w:val="000000"/>
          <w:sz w:val="24"/>
        </w:rPr>
        <w:t>325</w:t>
      </w:r>
      <w:r>
        <w:rPr>
          <w:rFonts w:ascii="宋体" w:hAnsi="宋体" w:hint="eastAsia"/>
          <w:color w:val="000000"/>
          <w:sz w:val="24"/>
        </w:rPr>
        <w:t>分，英语/思想政治理论不低于45分，业务课1不低于180分。报考中医专业学位硕士研究生的考生符合以上条件可调剂到其他专业，报考其他专业的考生不可调剂到中医专业学位。</w:t>
      </w:r>
    </w:p>
    <w:p w:rsidR="009106E9" w:rsidRDefault="000C4B5E">
      <w:pPr>
        <w:numPr>
          <w:ilvl w:val="0"/>
          <w:numId w:val="4"/>
        </w:numPr>
        <w:spacing w:line="460" w:lineRule="exact"/>
        <w:ind w:firstLineChars="200" w:firstLine="480"/>
        <w:rPr>
          <w:color w:val="000000"/>
          <w:sz w:val="24"/>
        </w:rPr>
      </w:pPr>
      <w:r>
        <w:rPr>
          <w:rFonts w:ascii="Times New Roman" w:hAnsi="Times New Roman"/>
          <w:sz w:val="24"/>
          <w:szCs w:val="24"/>
        </w:rPr>
        <w:t>考生申诉的渠道</w:t>
      </w:r>
      <w:r>
        <w:rPr>
          <w:rFonts w:ascii="Times New Roman" w:hAnsi="Times New Roman" w:hint="eastAsia"/>
          <w:sz w:val="24"/>
          <w:szCs w:val="24"/>
        </w:rPr>
        <w:t>：</w:t>
      </w:r>
      <w:r>
        <w:rPr>
          <w:rFonts w:hint="eastAsia"/>
          <w:color w:val="000000"/>
          <w:sz w:val="24"/>
        </w:rPr>
        <w:t>复试领导小组及纪检监察人员对复试过程进行监督，并设监督电话：</w:t>
      </w:r>
      <w:r>
        <w:rPr>
          <w:rFonts w:hint="eastAsia"/>
          <w:color w:val="000000"/>
          <w:sz w:val="24"/>
        </w:rPr>
        <w:t>52177206</w:t>
      </w:r>
      <w:r>
        <w:rPr>
          <w:rFonts w:hint="eastAsia"/>
          <w:color w:val="000000"/>
          <w:sz w:val="24"/>
        </w:rPr>
        <w:t>。向考生公布北京教育考试院研究生招生办公室专用监督电话</w:t>
      </w:r>
      <w:r>
        <w:rPr>
          <w:rFonts w:hint="eastAsia"/>
          <w:color w:val="000000"/>
          <w:sz w:val="24"/>
        </w:rPr>
        <w:t>82837219</w:t>
      </w:r>
      <w:r>
        <w:rPr>
          <w:rFonts w:hint="eastAsia"/>
          <w:color w:val="000000"/>
          <w:sz w:val="24"/>
        </w:rPr>
        <w:t>。</w:t>
      </w:r>
    </w:p>
    <w:p w:rsidR="009106E9" w:rsidRDefault="009106E9">
      <w:pPr>
        <w:spacing w:line="460" w:lineRule="exact"/>
        <w:rPr>
          <w:color w:val="000000"/>
          <w:sz w:val="24"/>
        </w:rPr>
      </w:pPr>
    </w:p>
    <w:p w:rsidR="009106E9" w:rsidRDefault="000C4B5E" w:rsidP="007B7A6E">
      <w:pPr>
        <w:spacing w:line="460" w:lineRule="exact"/>
        <w:rPr>
          <w:color w:val="000000"/>
          <w:sz w:val="24"/>
        </w:rPr>
      </w:pPr>
      <w:r>
        <w:rPr>
          <w:rFonts w:hint="eastAsia"/>
          <w:color w:val="000000"/>
          <w:sz w:val="24"/>
        </w:rPr>
        <w:t xml:space="preserve">                                              </w:t>
      </w:r>
      <w:bookmarkStart w:id="0" w:name="_GoBack"/>
      <w:bookmarkEnd w:id="0"/>
    </w:p>
    <w:sectPr w:rsidR="009106E9" w:rsidSect="00910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F7C" w:rsidRDefault="00D62F7C" w:rsidP="00B976F1">
      <w:r>
        <w:separator/>
      </w:r>
    </w:p>
  </w:endnote>
  <w:endnote w:type="continuationSeparator" w:id="0">
    <w:p w:rsidR="00D62F7C" w:rsidRDefault="00D62F7C" w:rsidP="00B9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F7C" w:rsidRDefault="00D62F7C" w:rsidP="00B976F1">
      <w:r>
        <w:separator/>
      </w:r>
    </w:p>
  </w:footnote>
  <w:footnote w:type="continuationSeparator" w:id="0">
    <w:p w:rsidR="00D62F7C" w:rsidRDefault="00D62F7C" w:rsidP="00B97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13829"/>
    <w:multiLevelType w:val="multilevel"/>
    <w:tmpl w:val="44E13829"/>
    <w:lvl w:ilvl="0">
      <w:start w:val="1"/>
      <w:numFmt w:val="japaneseCounting"/>
      <w:lvlText w:val="%1、"/>
      <w:lvlJc w:val="left"/>
      <w:pPr>
        <w:ind w:left="1347" w:hanging="720"/>
      </w:pPr>
      <w:rPr>
        <w:rFonts w:hint="default"/>
      </w:rPr>
    </w:lvl>
    <w:lvl w:ilvl="1" w:tentative="1">
      <w:start w:val="1"/>
      <w:numFmt w:val="lowerLetter"/>
      <w:lvlText w:val="%2)"/>
      <w:lvlJc w:val="left"/>
      <w:pPr>
        <w:ind w:left="1467" w:hanging="420"/>
      </w:pPr>
    </w:lvl>
    <w:lvl w:ilvl="2" w:tentative="1">
      <w:start w:val="1"/>
      <w:numFmt w:val="lowerRoman"/>
      <w:lvlText w:val="%3."/>
      <w:lvlJc w:val="right"/>
      <w:pPr>
        <w:ind w:left="1887" w:hanging="420"/>
      </w:pPr>
    </w:lvl>
    <w:lvl w:ilvl="3" w:tentative="1">
      <w:start w:val="1"/>
      <w:numFmt w:val="decimal"/>
      <w:lvlText w:val="%4."/>
      <w:lvlJc w:val="left"/>
      <w:pPr>
        <w:ind w:left="2307" w:hanging="420"/>
      </w:pPr>
    </w:lvl>
    <w:lvl w:ilvl="4" w:tentative="1">
      <w:start w:val="1"/>
      <w:numFmt w:val="lowerLetter"/>
      <w:lvlText w:val="%5)"/>
      <w:lvlJc w:val="left"/>
      <w:pPr>
        <w:ind w:left="2727" w:hanging="420"/>
      </w:pPr>
    </w:lvl>
    <w:lvl w:ilvl="5" w:tentative="1">
      <w:start w:val="1"/>
      <w:numFmt w:val="lowerRoman"/>
      <w:lvlText w:val="%6."/>
      <w:lvlJc w:val="right"/>
      <w:pPr>
        <w:ind w:left="3147" w:hanging="420"/>
      </w:pPr>
    </w:lvl>
    <w:lvl w:ilvl="6" w:tentative="1">
      <w:start w:val="1"/>
      <w:numFmt w:val="decimal"/>
      <w:lvlText w:val="%7."/>
      <w:lvlJc w:val="left"/>
      <w:pPr>
        <w:ind w:left="3567" w:hanging="420"/>
      </w:pPr>
    </w:lvl>
    <w:lvl w:ilvl="7" w:tentative="1">
      <w:start w:val="1"/>
      <w:numFmt w:val="lowerLetter"/>
      <w:lvlText w:val="%8)"/>
      <w:lvlJc w:val="left"/>
      <w:pPr>
        <w:ind w:left="3987" w:hanging="420"/>
      </w:pPr>
    </w:lvl>
    <w:lvl w:ilvl="8" w:tentative="1">
      <w:start w:val="1"/>
      <w:numFmt w:val="lowerRoman"/>
      <w:lvlText w:val="%9."/>
      <w:lvlJc w:val="right"/>
      <w:pPr>
        <w:ind w:left="4407" w:hanging="420"/>
      </w:pPr>
    </w:lvl>
  </w:abstractNum>
  <w:abstractNum w:abstractNumId="1" w15:restartNumberingAfterBreak="0">
    <w:nsid w:val="56F08997"/>
    <w:multiLevelType w:val="singleLevel"/>
    <w:tmpl w:val="56F08997"/>
    <w:lvl w:ilvl="0">
      <w:start w:val="6"/>
      <w:numFmt w:val="decimal"/>
      <w:suff w:val="nothing"/>
      <w:lvlText w:val="%1．"/>
      <w:lvlJc w:val="left"/>
    </w:lvl>
  </w:abstractNum>
  <w:abstractNum w:abstractNumId="2" w15:restartNumberingAfterBreak="0">
    <w:nsid w:val="56F08B25"/>
    <w:multiLevelType w:val="singleLevel"/>
    <w:tmpl w:val="56F08B25"/>
    <w:lvl w:ilvl="0">
      <w:start w:val="2"/>
      <w:numFmt w:val="decimal"/>
      <w:suff w:val="nothing"/>
      <w:lvlText w:val="%1．"/>
      <w:lvlJc w:val="left"/>
    </w:lvl>
  </w:abstractNum>
  <w:abstractNum w:abstractNumId="3" w15:restartNumberingAfterBreak="0">
    <w:nsid w:val="56F093DC"/>
    <w:multiLevelType w:val="singleLevel"/>
    <w:tmpl w:val="56F093DC"/>
    <w:lvl w:ilvl="0">
      <w:start w:val="5"/>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761F3"/>
    <w:rsid w:val="00007909"/>
    <w:rsid w:val="000C4B5E"/>
    <w:rsid w:val="00177BF4"/>
    <w:rsid w:val="001850D6"/>
    <w:rsid w:val="00304393"/>
    <w:rsid w:val="0031294A"/>
    <w:rsid w:val="00394208"/>
    <w:rsid w:val="00404865"/>
    <w:rsid w:val="00457DDD"/>
    <w:rsid w:val="00517B7D"/>
    <w:rsid w:val="00524EC1"/>
    <w:rsid w:val="005D0B1D"/>
    <w:rsid w:val="00725683"/>
    <w:rsid w:val="00747CE4"/>
    <w:rsid w:val="00795D43"/>
    <w:rsid w:val="007B7A6E"/>
    <w:rsid w:val="008663CB"/>
    <w:rsid w:val="009106E9"/>
    <w:rsid w:val="009257F7"/>
    <w:rsid w:val="00A94CC8"/>
    <w:rsid w:val="00AC13D4"/>
    <w:rsid w:val="00B976F1"/>
    <w:rsid w:val="00C166FE"/>
    <w:rsid w:val="00D36C7D"/>
    <w:rsid w:val="00D62F7C"/>
    <w:rsid w:val="3F876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6833A3-87E2-4C05-A049-0FDDB14B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9106E9"/>
    <w:pPr>
      <w:spacing w:after="120"/>
      <w:ind w:leftChars="200" w:left="420"/>
    </w:pPr>
    <w:rPr>
      <w:sz w:val="16"/>
      <w:szCs w:val="16"/>
    </w:rPr>
  </w:style>
  <w:style w:type="paragraph" w:styleId="a3">
    <w:name w:val="header"/>
    <w:basedOn w:val="a"/>
    <w:link w:val="Char"/>
    <w:rsid w:val="00B97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976F1"/>
    <w:rPr>
      <w:kern w:val="2"/>
      <w:sz w:val="18"/>
      <w:szCs w:val="18"/>
    </w:rPr>
  </w:style>
  <w:style w:type="paragraph" w:styleId="a4">
    <w:name w:val="footer"/>
    <w:basedOn w:val="a"/>
    <w:link w:val="Char0"/>
    <w:rsid w:val="00B976F1"/>
    <w:pPr>
      <w:tabs>
        <w:tab w:val="center" w:pos="4153"/>
        <w:tab w:val="right" w:pos="8306"/>
      </w:tabs>
      <w:snapToGrid w:val="0"/>
      <w:jc w:val="left"/>
    </w:pPr>
    <w:rPr>
      <w:sz w:val="18"/>
      <w:szCs w:val="18"/>
    </w:rPr>
  </w:style>
  <w:style w:type="character" w:customStyle="1" w:styleId="Char0">
    <w:name w:val="页脚 Char"/>
    <w:basedOn w:val="a0"/>
    <w:link w:val="a4"/>
    <w:rsid w:val="00B976F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1204</Characters>
  <Application>Microsoft Office Word</Application>
  <DocSecurity>0</DocSecurity>
  <Lines>10</Lines>
  <Paragraphs>2</Paragraphs>
  <ScaleCrop>false</ScaleCrop>
  <Company>微软中国</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123-THINK</dc:creator>
  <cp:lastModifiedBy>yzb_zh</cp:lastModifiedBy>
  <cp:revision>3</cp:revision>
  <cp:lastPrinted>2017-03-21T04:29:00Z</cp:lastPrinted>
  <dcterms:created xsi:type="dcterms:W3CDTF">2018-03-26T11:32:00Z</dcterms:created>
  <dcterms:modified xsi:type="dcterms:W3CDTF">2018-03-26T14:01:00Z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